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23" w:rsidRPr="00B02016" w:rsidRDefault="00B50623" w:rsidP="00B50623">
      <w:pPr>
        <w:pStyle w:val="4"/>
        <w:bidi/>
        <w:jc w:val="both"/>
        <w:rPr>
          <w:rFonts w:ascii="Tahoma" w:hAnsi="Tahoma" w:cs="B Compset"/>
          <w:szCs w:val="32"/>
          <w:rtl/>
          <w:lang w:bidi="fa-IR"/>
        </w:rPr>
      </w:pPr>
      <w:bookmarkStart w:id="0" w:name="_GoBack"/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نوجواني</w:t>
      </w:r>
      <w:proofErr w:type="spellEnd"/>
    </w:p>
    <w:p w:rsidR="00B50623" w:rsidRPr="00B02016" w:rsidRDefault="00B50623" w:rsidP="00B50623">
      <w:pPr>
        <w:pStyle w:val="5"/>
        <w:bidi/>
        <w:jc w:val="both"/>
        <w:rPr>
          <w:rtl/>
          <w:lang w:bidi="fa-IR"/>
        </w:rPr>
      </w:pPr>
      <w:bookmarkStart w:id="1" w:name="_Toc372907835"/>
      <w:r w:rsidRPr="00B02016">
        <w:rPr>
          <w:rFonts w:hint="cs"/>
          <w:rtl/>
          <w:lang w:bidi="fa-IR"/>
        </w:rPr>
        <w:t xml:space="preserve">الف. </w:t>
      </w:r>
      <w:proofErr w:type="spellStart"/>
      <w:r w:rsidRPr="00B02016">
        <w:rPr>
          <w:rFonts w:hint="cs"/>
          <w:rtl/>
          <w:lang w:bidi="fa-IR"/>
        </w:rPr>
        <w:t>ويژگي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روانشناختي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نوجواني</w:t>
      </w:r>
      <w:proofErr w:type="spellEnd"/>
      <w:r w:rsidRPr="00B02016">
        <w:rPr>
          <w:rFonts w:hint="cs"/>
          <w:rtl/>
          <w:lang w:bidi="fa-IR"/>
        </w:rPr>
        <w:t xml:space="preserve"> (12 تا 18سال)</w:t>
      </w:r>
      <w:bookmarkEnd w:id="1"/>
      <w:r w:rsidRPr="00B02016">
        <w:rPr>
          <w:rFonts w:hint="cs"/>
          <w:rtl/>
          <w:lang w:bidi="fa-IR"/>
        </w:rPr>
        <w:t xml:space="preserve"> </w:t>
      </w:r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نوجوانی عبور از </w:t>
      </w:r>
      <w:proofErr w:type="spellStart"/>
      <w:r w:rsidRPr="00B02016">
        <w:rPr>
          <w:rFonts w:hint="cs"/>
          <w:rtl/>
          <w:lang w:bidi="fa-IR"/>
        </w:rPr>
        <w:t>مرحلة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كودكي</w:t>
      </w:r>
      <w:proofErr w:type="spellEnd"/>
      <w:r w:rsidRPr="00B02016">
        <w:rPr>
          <w:rFonts w:hint="cs"/>
          <w:rtl/>
          <w:lang w:bidi="fa-IR"/>
        </w:rPr>
        <w:t xml:space="preserve"> به </w:t>
      </w:r>
      <w:proofErr w:type="spellStart"/>
      <w:r w:rsidRPr="00B02016">
        <w:rPr>
          <w:rFonts w:hint="cs"/>
          <w:rtl/>
          <w:lang w:bidi="fa-IR"/>
        </w:rPr>
        <w:t>بزرگسالي</w:t>
      </w:r>
      <w:proofErr w:type="spellEnd"/>
      <w:r w:rsidRPr="00B02016">
        <w:rPr>
          <w:rFonts w:hint="cs"/>
          <w:rtl/>
          <w:lang w:bidi="fa-IR"/>
        </w:rPr>
        <w:t xml:space="preserve"> است.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به آن معنا است که نوجوانان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جنبه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کودکانه را کنار بگذارند و </w:t>
      </w:r>
      <w:proofErr w:type="spellStart"/>
      <w:r w:rsidRPr="00B02016">
        <w:rPr>
          <w:rFonts w:hint="cs"/>
          <w:rtl/>
          <w:lang w:bidi="fa-IR"/>
        </w:rPr>
        <w:t>الگوهاي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رفتاري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نگرشي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جديدي</w:t>
      </w:r>
      <w:proofErr w:type="spellEnd"/>
      <w:r w:rsidRPr="00B02016">
        <w:rPr>
          <w:rFonts w:hint="cs"/>
          <w:rtl/>
          <w:lang w:bidi="fa-IR"/>
        </w:rPr>
        <w:t xml:space="preserve"> را </w:t>
      </w:r>
      <w:proofErr w:type="spellStart"/>
      <w:r w:rsidRPr="00B02016">
        <w:rPr>
          <w:rFonts w:hint="cs"/>
          <w:rtl/>
          <w:lang w:bidi="fa-IR"/>
        </w:rPr>
        <w:t>بياموزند</w:t>
      </w:r>
      <w:proofErr w:type="spellEnd"/>
      <w:r w:rsidRPr="00B02016">
        <w:rPr>
          <w:rFonts w:hint="cs"/>
          <w:rtl/>
          <w:lang w:bidi="fa-IR"/>
        </w:rPr>
        <w:t xml:space="preserve">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مرحلة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انتقالي</w:t>
      </w:r>
      <w:proofErr w:type="spellEnd"/>
      <w:r w:rsidRPr="00B02016">
        <w:rPr>
          <w:rFonts w:hint="cs"/>
          <w:rtl/>
          <w:lang w:bidi="fa-IR"/>
        </w:rPr>
        <w:t xml:space="preserve">، وضع و </w:t>
      </w:r>
      <w:proofErr w:type="spellStart"/>
      <w:r w:rsidRPr="00B02016">
        <w:rPr>
          <w:rFonts w:hint="cs"/>
          <w:rtl/>
          <w:lang w:bidi="fa-IR"/>
        </w:rPr>
        <w:t>جايگاه</w:t>
      </w:r>
      <w:proofErr w:type="spellEnd"/>
      <w:r w:rsidRPr="00B02016">
        <w:rPr>
          <w:rFonts w:hint="cs"/>
          <w:rtl/>
          <w:lang w:bidi="fa-IR"/>
        </w:rPr>
        <w:t xml:space="preserve"> او مبهم بوده، </w:t>
      </w:r>
      <w:proofErr w:type="spellStart"/>
      <w:r w:rsidRPr="00B02016">
        <w:rPr>
          <w:rFonts w:hint="cs"/>
          <w:rtl/>
          <w:lang w:bidi="fa-IR"/>
        </w:rPr>
        <w:t>نوعي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سرگرداني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گم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گشتگي</w:t>
      </w:r>
      <w:proofErr w:type="spellEnd"/>
      <w:r w:rsidRPr="00B02016">
        <w:rPr>
          <w:rFonts w:hint="cs"/>
          <w:rtl/>
          <w:lang w:bidi="fa-IR"/>
        </w:rPr>
        <w:t xml:space="preserve"> درباره </w:t>
      </w:r>
      <w:proofErr w:type="spellStart"/>
      <w:r w:rsidRPr="00B02016">
        <w:rPr>
          <w:rFonts w:hint="cs"/>
          <w:rtl/>
          <w:lang w:bidi="fa-IR"/>
        </w:rPr>
        <w:t>نقش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هايي</w:t>
      </w:r>
      <w:proofErr w:type="spellEnd"/>
      <w:r w:rsidRPr="00B02016">
        <w:rPr>
          <w:rFonts w:hint="cs"/>
          <w:rtl/>
          <w:lang w:bidi="fa-IR"/>
        </w:rPr>
        <w:t xml:space="preserve"> وجود دارد که انتظار </w:t>
      </w:r>
      <w:proofErr w:type="spellStart"/>
      <w:r w:rsidRPr="00B02016">
        <w:rPr>
          <w:rFonts w:hint="cs"/>
          <w:rtl/>
          <w:lang w:bidi="fa-IR"/>
        </w:rPr>
        <w:t>مي‌رود</w:t>
      </w:r>
      <w:proofErr w:type="spellEnd"/>
      <w:r w:rsidRPr="00B02016">
        <w:rPr>
          <w:rFonts w:hint="cs"/>
          <w:rtl/>
          <w:lang w:bidi="fa-IR"/>
        </w:rPr>
        <w:t xml:space="preserve"> نوجوان آنها را </w:t>
      </w:r>
      <w:proofErr w:type="spellStart"/>
      <w:r w:rsidRPr="00B02016">
        <w:rPr>
          <w:rFonts w:hint="cs"/>
          <w:rtl/>
          <w:lang w:bidi="fa-IR"/>
        </w:rPr>
        <w:t>ايفا</w:t>
      </w:r>
      <w:proofErr w:type="spellEnd"/>
      <w:r w:rsidRPr="00B02016">
        <w:rPr>
          <w:rFonts w:hint="cs"/>
          <w:rtl/>
          <w:lang w:bidi="fa-IR"/>
        </w:rPr>
        <w:t xml:space="preserve"> کند. نوجوان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زمان نه کودک است، نه بزرگسال. اگر مانند کودکان رفتار کنند، به آنها گفته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شود</w:t>
      </w:r>
      <w:proofErr w:type="spellEnd"/>
      <w:r w:rsidRPr="00B02016">
        <w:rPr>
          <w:rFonts w:hint="cs"/>
          <w:rtl/>
          <w:lang w:bidi="fa-IR"/>
        </w:rPr>
        <w:t xml:space="preserve"> که متناسب با سن خودشان عمل کنند و اگر </w:t>
      </w:r>
      <w:proofErr w:type="spellStart"/>
      <w:r w:rsidRPr="00B02016">
        <w:rPr>
          <w:rFonts w:hint="cs"/>
          <w:rtl/>
          <w:lang w:bidi="fa-IR"/>
        </w:rPr>
        <w:t>سعي</w:t>
      </w:r>
      <w:proofErr w:type="spellEnd"/>
      <w:r w:rsidRPr="00B02016">
        <w:rPr>
          <w:rFonts w:hint="cs"/>
          <w:rtl/>
          <w:lang w:bidi="fa-IR"/>
        </w:rPr>
        <w:t xml:space="preserve"> کنند </w:t>
      </w:r>
      <w:proofErr w:type="spellStart"/>
      <w:r w:rsidRPr="00B02016">
        <w:rPr>
          <w:rFonts w:hint="cs"/>
          <w:rtl/>
          <w:lang w:bidi="fa-IR"/>
        </w:rPr>
        <w:t>نظير</w:t>
      </w:r>
      <w:proofErr w:type="spellEnd"/>
      <w:r w:rsidRPr="00B02016">
        <w:rPr>
          <w:rFonts w:hint="cs"/>
          <w:rtl/>
          <w:lang w:bidi="fa-IR"/>
        </w:rPr>
        <w:t xml:space="preserve"> بزرگسالان عمل کنند، اغلب مورد سرزنش واقع </w:t>
      </w:r>
      <w:proofErr w:type="spellStart"/>
      <w:r w:rsidRPr="00B02016">
        <w:rPr>
          <w:rFonts w:hint="cs"/>
          <w:rtl/>
          <w:lang w:bidi="fa-IR"/>
        </w:rPr>
        <w:t>مي</w:t>
      </w:r>
      <w:proofErr w:type="spellEnd"/>
      <w:r w:rsidRPr="00B02016">
        <w:rPr>
          <w:rFonts w:hint="cs"/>
          <w:rtl/>
          <w:lang w:bidi="fa-IR"/>
        </w:rPr>
        <w:t xml:space="preserve"> شوند.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دوران </w:t>
      </w:r>
      <w:proofErr w:type="spellStart"/>
      <w:r w:rsidRPr="00B02016">
        <w:rPr>
          <w:rFonts w:hint="cs"/>
          <w:rtl/>
          <w:lang w:bidi="fa-IR"/>
        </w:rPr>
        <w:t>نوجواني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حسّاس‌ترين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مهم‌ترين</w:t>
      </w:r>
      <w:proofErr w:type="spellEnd"/>
      <w:r w:rsidRPr="00B02016">
        <w:rPr>
          <w:rFonts w:hint="cs"/>
          <w:rtl/>
          <w:lang w:bidi="fa-IR"/>
        </w:rPr>
        <w:t xml:space="preserve"> دوره</w:t>
      </w:r>
      <w:r w:rsidRPr="00B02016">
        <w:rPr>
          <w:rFonts w:hint="cs"/>
          <w:rtl/>
          <w:lang w:bidi="fa-IR"/>
        </w:rPr>
        <w:softHyphen/>
        <w:t xml:space="preserve"> </w:t>
      </w:r>
      <w:proofErr w:type="spellStart"/>
      <w:r w:rsidRPr="00B02016">
        <w:rPr>
          <w:rFonts w:hint="cs"/>
          <w:rtl/>
          <w:lang w:bidi="fa-IR"/>
        </w:rPr>
        <w:t>زندگي</w:t>
      </w:r>
      <w:proofErr w:type="spellEnd"/>
      <w:r w:rsidRPr="00B02016">
        <w:rPr>
          <w:rFonts w:hint="cs"/>
          <w:rtl/>
          <w:lang w:bidi="fa-IR"/>
        </w:rPr>
        <w:t xml:space="preserve"> است.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سنين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تغيير</w:t>
      </w:r>
      <w:proofErr w:type="spellEnd"/>
      <w:r w:rsidRPr="00B02016">
        <w:rPr>
          <w:rFonts w:hint="cs"/>
          <w:rtl/>
          <w:lang w:bidi="fa-IR"/>
        </w:rPr>
        <w:t xml:space="preserve"> و تحوّلات </w:t>
      </w:r>
      <w:proofErr w:type="spellStart"/>
      <w:r w:rsidRPr="00B02016">
        <w:rPr>
          <w:rFonts w:hint="cs"/>
          <w:rtl/>
          <w:lang w:bidi="fa-IR"/>
        </w:rPr>
        <w:t>بسياري</w:t>
      </w:r>
      <w:proofErr w:type="spellEnd"/>
      <w:r w:rsidRPr="00B02016">
        <w:rPr>
          <w:rFonts w:hint="cs"/>
          <w:rtl/>
          <w:lang w:bidi="fa-IR"/>
        </w:rPr>
        <w:t xml:space="preserve"> هم از نظر </w:t>
      </w:r>
      <w:proofErr w:type="spellStart"/>
      <w:r w:rsidRPr="00B02016">
        <w:rPr>
          <w:rFonts w:hint="cs"/>
          <w:rtl/>
          <w:lang w:bidi="fa-IR"/>
        </w:rPr>
        <w:t>جسمي</w:t>
      </w:r>
      <w:proofErr w:type="spellEnd"/>
      <w:r w:rsidRPr="00B02016">
        <w:rPr>
          <w:rFonts w:hint="cs"/>
          <w:rtl/>
          <w:lang w:bidi="fa-IR"/>
        </w:rPr>
        <w:t xml:space="preserve"> و هم از جهت </w:t>
      </w:r>
      <w:proofErr w:type="spellStart"/>
      <w:r w:rsidRPr="00B02016">
        <w:rPr>
          <w:rFonts w:hint="cs"/>
          <w:rtl/>
          <w:lang w:bidi="fa-IR"/>
        </w:rPr>
        <w:t>عاطفي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رواني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نوجوان </w:t>
      </w:r>
      <w:proofErr w:type="spellStart"/>
      <w:r w:rsidRPr="00B02016">
        <w:rPr>
          <w:rFonts w:hint="cs"/>
          <w:rtl/>
          <w:lang w:bidi="fa-IR"/>
        </w:rPr>
        <w:t>ايجاد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مي‌شود</w:t>
      </w:r>
      <w:proofErr w:type="spellEnd"/>
      <w:r w:rsidRPr="00B02016">
        <w:rPr>
          <w:rFonts w:hint="cs"/>
          <w:rtl/>
          <w:lang w:bidi="fa-IR"/>
        </w:rPr>
        <w:t xml:space="preserve">. نوجوان به سرعت رشد کرده، شاهد تکامل </w:t>
      </w:r>
      <w:proofErr w:type="spellStart"/>
      <w:r w:rsidRPr="00B02016">
        <w:rPr>
          <w:rFonts w:hint="cs"/>
          <w:rtl/>
          <w:lang w:bidi="fa-IR"/>
        </w:rPr>
        <w:t>جسماني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نيرومندي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بدني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خويش</w:t>
      </w:r>
      <w:proofErr w:type="spellEnd"/>
      <w:r w:rsidRPr="00B02016">
        <w:rPr>
          <w:rFonts w:hint="cs"/>
          <w:rtl/>
          <w:lang w:bidi="fa-IR"/>
        </w:rPr>
        <w:t xml:space="preserve"> است و همزمان عواطف و احساسات او دچار تحول </w:t>
      </w:r>
      <w:proofErr w:type="spellStart"/>
      <w:r w:rsidRPr="00B02016">
        <w:rPr>
          <w:rFonts w:hint="cs"/>
          <w:rtl/>
          <w:lang w:bidi="fa-IR"/>
        </w:rPr>
        <w:t>اساسي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شود</w:t>
      </w:r>
      <w:proofErr w:type="spellEnd"/>
      <w:r w:rsidRPr="00B02016">
        <w:rPr>
          <w:rFonts w:hint="cs"/>
          <w:rtl/>
          <w:lang w:bidi="fa-IR"/>
        </w:rPr>
        <w:t xml:space="preserve"> و افکار و آرزوها و نگرش او درباره افراد و </w:t>
      </w:r>
      <w:proofErr w:type="spellStart"/>
      <w:r w:rsidRPr="00B02016">
        <w:rPr>
          <w:rFonts w:hint="cs"/>
          <w:rtl/>
          <w:lang w:bidi="fa-IR"/>
        </w:rPr>
        <w:t>محيط</w:t>
      </w:r>
      <w:proofErr w:type="spellEnd"/>
      <w:r w:rsidRPr="00B02016">
        <w:rPr>
          <w:rFonts w:hint="cs"/>
          <w:rtl/>
          <w:lang w:bidi="fa-IR"/>
        </w:rPr>
        <w:t xml:space="preserve"> اطراف را تحت </w:t>
      </w:r>
      <w:proofErr w:type="spellStart"/>
      <w:r w:rsidRPr="00B02016">
        <w:rPr>
          <w:rFonts w:hint="cs"/>
          <w:rtl/>
          <w:lang w:bidi="fa-IR"/>
        </w:rPr>
        <w:t>تأثير</w:t>
      </w:r>
      <w:proofErr w:type="spellEnd"/>
      <w:r w:rsidRPr="00B02016">
        <w:rPr>
          <w:rFonts w:hint="cs"/>
          <w:rtl/>
          <w:lang w:bidi="fa-IR"/>
        </w:rPr>
        <w:t xml:space="preserve"> قرار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دهد</w:t>
      </w:r>
      <w:proofErr w:type="spellEnd"/>
      <w:r w:rsidRPr="00B02016">
        <w:rPr>
          <w:rFonts w:hint="cs"/>
          <w:rtl/>
          <w:lang w:bidi="fa-IR"/>
        </w:rPr>
        <w:t xml:space="preserve">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دورانِ</w:t>
      </w:r>
      <w:proofErr w:type="spellEnd"/>
      <w:r w:rsidRPr="00B02016">
        <w:rPr>
          <w:rFonts w:hint="cs"/>
          <w:rtl/>
          <w:lang w:bidi="fa-IR"/>
        </w:rPr>
        <w:t xml:space="preserve"> گذار، </w:t>
      </w:r>
      <w:proofErr w:type="spellStart"/>
      <w:r w:rsidRPr="00B02016">
        <w:rPr>
          <w:rFonts w:hint="cs"/>
          <w:rtl/>
          <w:lang w:bidi="fa-IR"/>
        </w:rPr>
        <w:t>تمايلات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خواهش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متضادي</w:t>
      </w:r>
      <w:proofErr w:type="spellEnd"/>
      <w:r w:rsidRPr="00B02016">
        <w:rPr>
          <w:rFonts w:hint="cs"/>
          <w:rtl/>
          <w:lang w:bidi="fa-IR"/>
        </w:rPr>
        <w:t xml:space="preserve"> در او </w:t>
      </w:r>
      <w:proofErr w:type="spellStart"/>
      <w:r w:rsidRPr="00B02016">
        <w:rPr>
          <w:rFonts w:hint="cs"/>
          <w:rtl/>
          <w:lang w:bidi="fa-IR"/>
        </w:rPr>
        <w:t>خودنمايي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کند</w:t>
      </w:r>
      <w:proofErr w:type="spellEnd"/>
      <w:r w:rsidRPr="00B02016">
        <w:rPr>
          <w:rFonts w:hint="cs"/>
          <w:rtl/>
          <w:lang w:bidi="fa-IR"/>
        </w:rPr>
        <w:t xml:space="preserve">؛ </w:t>
      </w:r>
      <w:proofErr w:type="spellStart"/>
      <w:r w:rsidRPr="00B02016">
        <w:rPr>
          <w:rFonts w:hint="cs"/>
          <w:rtl/>
          <w:lang w:bidi="fa-IR"/>
        </w:rPr>
        <w:t>خودخواهي</w:t>
      </w:r>
      <w:proofErr w:type="spellEnd"/>
      <w:r w:rsidRPr="00B02016">
        <w:rPr>
          <w:rFonts w:hint="cs"/>
          <w:rtl/>
          <w:lang w:bidi="fa-IR"/>
        </w:rPr>
        <w:t xml:space="preserve"> کودکانه با </w:t>
      </w:r>
      <w:proofErr w:type="spellStart"/>
      <w:r w:rsidRPr="00B02016">
        <w:rPr>
          <w:rFonts w:hint="cs"/>
          <w:rtl/>
          <w:lang w:bidi="fa-IR"/>
        </w:rPr>
        <w:t>نوع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پرستي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خيرخواهانه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درمي‌آميزد</w:t>
      </w:r>
      <w:proofErr w:type="spellEnd"/>
      <w:r w:rsidRPr="00B02016">
        <w:rPr>
          <w:rFonts w:hint="cs"/>
          <w:rtl/>
          <w:lang w:bidi="fa-IR"/>
        </w:rPr>
        <w:t xml:space="preserve"> و او را در </w:t>
      </w:r>
      <w:proofErr w:type="spellStart"/>
      <w:r w:rsidRPr="00B02016">
        <w:rPr>
          <w:rFonts w:hint="cs"/>
          <w:rtl/>
          <w:lang w:bidi="fa-IR"/>
        </w:rPr>
        <w:t>برزخي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کودکي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بزرگسالي</w:t>
      </w:r>
      <w:proofErr w:type="spellEnd"/>
      <w:r w:rsidRPr="00B02016">
        <w:rPr>
          <w:rFonts w:hint="cs"/>
          <w:rtl/>
          <w:lang w:bidi="fa-IR"/>
        </w:rPr>
        <w:t xml:space="preserve"> رها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سازد</w:t>
      </w:r>
      <w:proofErr w:type="spellEnd"/>
      <w:r w:rsidRPr="00B02016">
        <w:rPr>
          <w:rFonts w:hint="cs"/>
          <w:rtl/>
          <w:lang w:bidi="fa-IR"/>
        </w:rPr>
        <w:t xml:space="preserve"> و دچار </w:t>
      </w:r>
      <w:proofErr w:type="spellStart"/>
      <w:r w:rsidRPr="00B02016">
        <w:rPr>
          <w:rFonts w:hint="cs"/>
          <w:rtl/>
          <w:lang w:bidi="fa-IR"/>
        </w:rPr>
        <w:t>نوعي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ثباتي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عاطفي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رواني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فکري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شود</w:t>
      </w:r>
      <w:proofErr w:type="spellEnd"/>
      <w:r w:rsidRPr="00B02016">
        <w:rPr>
          <w:rFonts w:hint="cs"/>
          <w:rtl/>
          <w:lang w:bidi="fa-IR"/>
        </w:rPr>
        <w:t xml:space="preserve"> که از آن به "بحران بلوغ" </w:t>
      </w:r>
      <w:proofErr w:type="spellStart"/>
      <w:r w:rsidRPr="00B02016">
        <w:rPr>
          <w:rFonts w:hint="cs"/>
          <w:rtl/>
          <w:lang w:bidi="fa-IR"/>
        </w:rPr>
        <w:t>ياد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کنند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بحران، نوجوان را در </w:t>
      </w:r>
      <w:proofErr w:type="spellStart"/>
      <w:r w:rsidRPr="00B02016">
        <w:rPr>
          <w:rFonts w:hint="cs"/>
          <w:rtl/>
          <w:lang w:bidi="fa-IR"/>
        </w:rPr>
        <w:t>وضعيت</w:t>
      </w:r>
      <w:proofErr w:type="spellEnd"/>
      <w:r w:rsidRPr="00B02016">
        <w:rPr>
          <w:rFonts w:hint="cs"/>
          <w:rtl/>
          <w:lang w:bidi="fa-IR"/>
        </w:rPr>
        <w:t xml:space="preserve"> مبهم و </w:t>
      </w:r>
      <w:proofErr w:type="spellStart"/>
      <w:r w:rsidRPr="00B02016">
        <w:rPr>
          <w:rFonts w:hint="cs"/>
          <w:rtl/>
          <w:lang w:bidi="fa-IR"/>
        </w:rPr>
        <w:t>پيچيده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اي</w:t>
      </w:r>
      <w:proofErr w:type="spellEnd"/>
      <w:r w:rsidRPr="00B02016">
        <w:rPr>
          <w:rFonts w:hint="cs"/>
          <w:rtl/>
          <w:lang w:bidi="fa-IR"/>
        </w:rPr>
        <w:t xml:space="preserve"> قرار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دهد</w:t>
      </w:r>
      <w:proofErr w:type="spellEnd"/>
      <w:r w:rsidRPr="00B02016">
        <w:rPr>
          <w:rFonts w:hint="cs"/>
          <w:rtl/>
          <w:lang w:bidi="fa-IR"/>
        </w:rPr>
        <w:t xml:space="preserve"> که </w:t>
      </w:r>
      <w:proofErr w:type="spellStart"/>
      <w:r w:rsidRPr="00B02016">
        <w:rPr>
          <w:rFonts w:hint="cs"/>
          <w:rtl/>
          <w:lang w:bidi="fa-IR"/>
        </w:rPr>
        <w:t>نمي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داند</w:t>
      </w:r>
      <w:proofErr w:type="spellEnd"/>
      <w:r w:rsidRPr="00B02016">
        <w:rPr>
          <w:rFonts w:hint="cs"/>
          <w:rtl/>
          <w:lang w:bidi="fa-IR"/>
        </w:rPr>
        <w:t xml:space="preserve"> چه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بكند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همين</w:t>
      </w:r>
      <w:proofErr w:type="spellEnd"/>
      <w:r w:rsidRPr="00B02016">
        <w:rPr>
          <w:rFonts w:hint="cs"/>
          <w:rtl/>
          <w:lang w:bidi="fa-IR"/>
        </w:rPr>
        <w:t xml:space="preserve"> عدم </w:t>
      </w:r>
      <w:proofErr w:type="spellStart"/>
      <w:r w:rsidRPr="00B02016">
        <w:rPr>
          <w:rFonts w:hint="cs"/>
          <w:rtl/>
          <w:lang w:bidi="fa-IR"/>
        </w:rPr>
        <w:t>اطمينان</w:t>
      </w:r>
      <w:proofErr w:type="spellEnd"/>
      <w:r w:rsidRPr="00B02016">
        <w:rPr>
          <w:rFonts w:hint="cs"/>
          <w:rtl/>
          <w:lang w:bidi="fa-IR"/>
        </w:rPr>
        <w:t xml:space="preserve"> نسبت به نقش خود، موجب </w:t>
      </w:r>
      <w:proofErr w:type="spellStart"/>
      <w:r w:rsidRPr="00B02016">
        <w:rPr>
          <w:rFonts w:hint="cs"/>
          <w:rtl/>
          <w:lang w:bidi="fa-IR"/>
        </w:rPr>
        <w:t>پيدايش</w:t>
      </w:r>
      <w:proofErr w:type="spellEnd"/>
      <w:r w:rsidRPr="00B02016">
        <w:rPr>
          <w:rFonts w:hint="cs"/>
          <w:rtl/>
          <w:lang w:bidi="fa-IR"/>
        </w:rPr>
        <w:t xml:space="preserve"> مشکلات </w:t>
      </w:r>
      <w:proofErr w:type="spellStart"/>
      <w:r w:rsidRPr="00B02016">
        <w:rPr>
          <w:rFonts w:hint="cs"/>
          <w:rtl/>
          <w:lang w:bidi="fa-IR"/>
        </w:rPr>
        <w:t>زيادي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نوجوان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شود</w:t>
      </w:r>
      <w:proofErr w:type="spellEnd"/>
      <w:r w:rsidRPr="00B02016">
        <w:rPr>
          <w:rFonts w:hint="cs"/>
          <w:rtl/>
          <w:lang w:bidi="fa-IR"/>
        </w:rPr>
        <w:t xml:space="preserve"> و او را </w:t>
      </w:r>
      <w:proofErr w:type="spellStart"/>
      <w:r w:rsidRPr="00B02016">
        <w:rPr>
          <w:rFonts w:hint="cs"/>
          <w:rtl/>
          <w:lang w:bidi="fa-IR"/>
        </w:rPr>
        <w:t>زودرنج</w:t>
      </w:r>
      <w:proofErr w:type="spellEnd"/>
      <w:r w:rsidRPr="00B02016">
        <w:rPr>
          <w:rFonts w:hint="cs"/>
          <w:rtl/>
          <w:lang w:bidi="fa-IR"/>
        </w:rPr>
        <w:t xml:space="preserve"> و دو دل و </w:t>
      </w:r>
      <w:proofErr w:type="spellStart"/>
      <w:r w:rsidRPr="00B02016">
        <w:rPr>
          <w:rFonts w:hint="cs"/>
          <w:rtl/>
          <w:lang w:bidi="fa-IR"/>
        </w:rPr>
        <w:t>بي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ثبات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سازد</w:t>
      </w:r>
      <w:proofErr w:type="spellEnd"/>
      <w:r w:rsidRPr="00B02016">
        <w:rPr>
          <w:rFonts w:hint="cs"/>
          <w:rtl/>
          <w:lang w:bidi="fa-IR"/>
        </w:rPr>
        <w:t>.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مصادف با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رشد و بلوغ </w:t>
      </w:r>
      <w:proofErr w:type="spellStart"/>
      <w:r w:rsidRPr="00B02016">
        <w:rPr>
          <w:rFonts w:hint="cs"/>
          <w:rtl/>
          <w:lang w:bidi="fa-IR"/>
        </w:rPr>
        <w:t>جسمي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است، </w:t>
      </w:r>
      <w:proofErr w:type="spellStart"/>
      <w:r w:rsidRPr="00B02016">
        <w:rPr>
          <w:rFonts w:hint="cs"/>
          <w:rtl/>
          <w:lang w:bidi="fa-IR"/>
        </w:rPr>
        <w:t>ديگر</w:t>
      </w:r>
      <w:proofErr w:type="spellEnd"/>
      <w:r w:rsidRPr="00B02016">
        <w:rPr>
          <w:rFonts w:hint="cs"/>
          <w:rtl/>
          <w:lang w:bidi="fa-IR"/>
        </w:rPr>
        <w:t xml:space="preserve"> ابعاد او </w:t>
      </w:r>
      <w:proofErr w:type="spellStart"/>
      <w:r w:rsidRPr="00B02016">
        <w:rPr>
          <w:rFonts w:hint="cs"/>
          <w:rtl/>
          <w:lang w:bidi="fa-IR"/>
        </w:rPr>
        <w:t>نيز</w:t>
      </w:r>
      <w:proofErr w:type="spellEnd"/>
      <w:r w:rsidRPr="00B02016">
        <w:rPr>
          <w:rFonts w:hint="cs"/>
          <w:rtl/>
          <w:lang w:bidi="fa-IR"/>
        </w:rPr>
        <w:t xml:space="preserve"> رشد </w:t>
      </w:r>
      <w:proofErr w:type="spellStart"/>
      <w:r w:rsidRPr="00B02016">
        <w:rPr>
          <w:rFonts w:hint="cs"/>
          <w:rtl/>
          <w:lang w:bidi="fa-IR"/>
        </w:rPr>
        <w:t>مي‌كند</w:t>
      </w:r>
      <w:proofErr w:type="spellEnd"/>
      <w:r w:rsidRPr="00B02016">
        <w:rPr>
          <w:rFonts w:hint="cs"/>
          <w:rtl/>
          <w:lang w:bidi="fa-IR"/>
        </w:rPr>
        <w:t xml:space="preserve">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توانايي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تفكر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رشد </w:t>
      </w:r>
      <w:proofErr w:type="spellStart"/>
      <w:r w:rsidRPr="00B02016">
        <w:rPr>
          <w:rFonts w:hint="cs"/>
          <w:rtl/>
          <w:lang w:bidi="fa-IR"/>
        </w:rPr>
        <w:t>كرده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توانايي</w:t>
      </w:r>
      <w:proofErr w:type="spellEnd"/>
      <w:r w:rsidRPr="00B02016">
        <w:rPr>
          <w:rFonts w:hint="cs"/>
          <w:rtl/>
          <w:lang w:bidi="fa-IR"/>
        </w:rPr>
        <w:t xml:space="preserve"> استدلال </w:t>
      </w:r>
      <w:proofErr w:type="spellStart"/>
      <w:r w:rsidRPr="00B02016">
        <w:rPr>
          <w:rFonts w:hint="cs"/>
          <w:rtl/>
          <w:lang w:bidi="fa-IR"/>
        </w:rPr>
        <w:t>كردن</w:t>
      </w:r>
      <w:proofErr w:type="spellEnd"/>
      <w:r w:rsidRPr="00B02016">
        <w:rPr>
          <w:rFonts w:hint="cs"/>
          <w:rtl/>
          <w:lang w:bidi="fa-IR"/>
        </w:rPr>
        <w:t xml:space="preserve">، منظم </w:t>
      </w:r>
      <w:proofErr w:type="spellStart"/>
      <w:r w:rsidRPr="00B02016">
        <w:rPr>
          <w:rFonts w:hint="cs"/>
          <w:rtl/>
          <w:lang w:bidi="fa-IR"/>
        </w:rPr>
        <w:t>كردن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عقايد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فرضيه‌پردازي</w:t>
      </w:r>
      <w:proofErr w:type="spellEnd"/>
      <w:r w:rsidRPr="00B02016">
        <w:rPr>
          <w:rFonts w:hint="cs"/>
          <w:rtl/>
          <w:lang w:bidi="fa-IR"/>
        </w:rPr>
        <w:t xml:space="preserve"> را به دست </w:t>
      </w:r>
      <w:proofErr w:type="spellStart"/>
      <w:r w:rsidRPr="00B02016">
        <w:rPr>
          <w:rFonts w:hint="cs"/>
          <w:rtl/>
          <w:lang w:bidi="fa-IR"/>
        </w:rPr>
        <w:t>مي‌آورند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مي‌توانند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فرضيه‌هاي</w:t>
      </w:r>
      <w:proofErr w:type="spellEnd"/>
      <w:r w:rsidRPr="00B02016">
        <w:rPr>
          <w:rFonts w:hint="cs"/>
          <w:rtl/>
          <w:lang w:bidi="fa-IR"/>
        </w:rPr>
        <w:t xml:space="preserve"> خود را به روش </w:t>
      </w:r>
      <w:proofErr w:type="spellStart"/>
      <w:r w:rsidRPr="00B02016">
        <w:rPr>
          <w:rFonts w:hint="cs"/>
          <w:rtl/>
          <w:lang w:bidi="fa-IR"/>
        </w:rPr>
        <w:t>منطقي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آزمايش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متغيرهاي</w:t>
      </w:r>
      <w:proofErr w:type="spellEnd"/>
      <w:r w:rsidRPr="00B02016">
        <w:rPr>
          <w:rFonts w:hint="cs"/>
          <w:rtl/>
          <w:lang w:bidi="fa-IR"/>
        </w:rPr>
        <w:t xml:space="preserve"> متعدد را </w:t>
      </w:r>
      <w:proofErr w:type="spellStart"/>
      <w:r w:rsidRPr="00B02016">
        <w:rPr>
          <w:rFonts w:hint="cs"/>
          <w:rtl/>
          <w:lang w:bidi="fa-IR"/>
        </w:rPr>
        <w:t>بررسي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كنند</w:t>
      </w:r>
      <w:proofErr w:type="spellEnd"/>
      <w:r w:rsidRPr="00B02016">
        <w:rPr>
          <w:rFonts w:hint="cs"/>
          <w:rtl/>
          <w:lang w:bidi="fa-IR"/>
        </w:rPr>
        <w:t xml:space="preserve">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تفاوت </w:t>
      </w:r>
      <w:proofErr w:type="spellStart"/>
      <w:r w:rsidRPr="00B02016">
        <w:rPr>
          <w:rFonts w:hint="cs"/>
          <w:rtl/>
          <w:lang w:bidi="fa-IR"/>
        </w:rPr>
        <w:t>ميان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واقعيت</w:t>
      </w:r>
      <w:proofErr w:type="spellEnd"/>
      <w:r w:rsidRPr="00B02016">
        <w:rPr>
          <w:rFonts w:hint="cs"/>
          <w:rtl/>
          <w:lang w:bidi="fa-IR"/>
        </w:rPr>
        <w:t xml:space="preserve"> و احتمالات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نوجوان روشن </w:t>
      </w:r>
      <w:proofErr w:type="spellStart"/>
      <w:r w:rsidRPr="00B02016">
        <w:rPr>
          <w:rFonts w:hint="cs"/>
          <w:rtl/>
          <w:lang w:bidi="fa-IR"/>
        </w:rPr>
        <w:t>مي‌شود</w:t>
      </w:r>
      <w:proofErr w:type="spellEnd"/>
      <w:r w:rsidRPr="00B02016">
        <w:rPr>
          <w:rFonts w:hint="cs"/>
          <w:rtl/>
          <w:lang w:bidi="fa-IR"/>
        </w:rPr>
        <w:t xml:space="preserve"> و به </w:t>
      </w:r>
      <w:proofErr w:type="spellStart"/>
      <w:r w:rsidRPr="00B02016">
        <w:rPr>
          <w:rFonts w:hint="cs"/>
          <w:rtl/>
          <w:lang w:bidi="fa-IR"/>
        </w:rPr>
        <w:t>همين</w:t>
      </w:r>
      <w:proofErr w:type="spellEnd"/>
      <w:r w:rsidRPr="00B02016">
        <w:rPr>
          <w:rFonts w:hint="cs"/>
          <w:rtl/>
          <w:lang w:bidi="fa-IR"/>
        </w:rPr>
        <w:t xml:space="preserve"> جهت، </w:t>
      </w:r>
      <w:proofErr w:type="spellStart"/>
      <w:r w:rsidRPr="00B02016">
        <w:rPr>
          <w:rFonts w:hint="cs"/>
          <w:rtl/>
          <w:lang w:bidi="fa-IR"/>
        </w:rPr>
        <w:t>آرمانگرايي</w:t>
      </w:r>
      <w:proofErr w:type="spellEnd"/>
      <w:r w:rsidRPr="00B02016">
        <w:rPr>
          <w:rFonts w:hint="cs"/>
          <w:rtl/>
          <w:lang w:bidi="fa-IR"/>
        </w:rPr>
        <w:t xml:space="preserve"> و در </w:t>
      </w:r>
      <w:proofErr w:type="spellStart"/>
      <w:r w:rsidRPr="00B02016">
        <w:rPr>
          <w:rFonts w:hint="cs"/>
          <w:rtl/>
          <w:lang w:bidi="fa-IR"/>
        </w:rPr>
        <w:t>نتيجة</w:t>
      </w:r>
      <w:proofErr w:type="spellEnd"/>
      <w:r w:rsidRPr="00B02016">
        <w:rPr>
          <w:rFonts w:hint="cs"/>
          <w:rtl/>
          <w:lang w:bidi="fa-IR"/>
        </w:rPr>
        <w:t xml:space="preserve"> آن، </w:t>
      </w:r>
      <w:proofErr w:type="spellStart"/>
      <w:r w:rsidRPr="00B02016">
        <w:rPr>
          <w:rFonts w:hint="cs"/>
          <w:rtl/>
          <w:lang w:bidi="fa-IR"/>
        </w:rPr>
        <w:t>نارضايتي</w:t>
      </w:r>
      <w:proofErr w:type="spellEnd"/>
      <w:r w:rsidRPr="00B02016">
        <w:rPr>
          <w:rFonts w:hint="cs"/>
          <w:rtl/>
          <w:lang w:bidi="fa-IR"/>
        </w:rPr>
        <w:t xml:space="preserve"> از وضع موجود و </w:t>
      </w:r>
      <w:proofErr w:type="spellStart"/>
      <w:r w:rsidRPr="00B02016">
        <w:rPr>
          <w:rFonts w:hint="cs"/>
          <w:rtl/>
          <w:lang w:bidi="fa-IR"/>
        </w:rPr>
        <w:t>سعي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تغيير</w:t>
      </w:r>
      <w:proofErr w:type="spellEnd"/>
      <w:r w:rsidRPr="00B02016">
        <w:rPr>
          <w:rFonts w:hint="cs"/>
          <w:rtl/>
          <w:lang w:bidi="fa-IR"/>
        </w:rPr>
        <w:t xml:space="preserve"> وضع موجود در نوجوانان </w:t>
      </w:r>
      <w:proofErr w:type="spellStart"/>
      <w:r w:rsidRPr="00B02016">
        <w:rPr>
          <w:rFonts w:hint="cs"/>
          <w:rtl/>
          <w:lang w:bidi="fa-IR"/>
        </w:rPr>
        <w:t>بسيار</w:t>
      </w:r>
      <w:proofErr w:type="spellEnd"/>
      <w:r w:rsidRPr="00B02016">
        <w:rPr>
          <w:rFonts w:hint="cs"/>
          <w:rtl/>
          <w:lang w:bidi="fa-IR"/>
        </w:rPr>
        <w:t xml:space="preserve"> برجسته </w:t>
      </w:r>
      <w:proofErr w:type="spellStart"/>
      <w:r w:rsidRPr="00B02016">
        <w:rPr>
          <w:rFonts w:hint="cs"/>
          <w:rtl/>
          <w:lang w:bidi="fa-IR"/>
        </w:rPr>
        <w:t>مي‌شود</w:t>
      </w:r>
      <w:proofErr w:type="spellEnd"/>
      <w:r w:rsidRPr="00B02016">
        <w:rPr>
          <w:rFonts w:hint="cs"/>
          <w:rtl/>
          <w:lang w:bidi="fa-IR"/>
        </w:rPr>
        <w:t>.</w:t>
      </w:r>
      <w:r w:rsidRPr="00B02016">
        <w:rPr>
          <w:vertAlign w:val="superscript"/>
          <w:rtl/>
          <w:lang w:bidi="fa-IR"/>
        </w:rPr>
        <w:t xml:space="preserve"> </w:t>
      </w:r>
      <w:r w:rsidRPr="00B02016">
        <w:rPr>
          <w:vertAlign w:val="superscript"/>
          <w:rtl/>
          <w:lang w:bidi="fa-IR"/>
        </w:rPr>
        <w:footnoteReference w:id="1"/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الگوهاي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پاسخ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هيجاني</w:t>
      </w:r>
      <w:proofErr w:type="spellEnd"/>
      <w:r w:rsidRPr="00B02016">
        <w:rPr>
          <w:rFonts w:hint="cs"/>
          <w:rtl/>
          <w:lang w:bidi="fa-IR"/>
        </w:rPr>
        <w:t xml:space="preserve"> به </w:t>
      </w:r>
      <w:proofErr w:type="spellStart"/>
      <w:r w:rsidRPr="00B02016">
        <w:rPr>
          <w:rFonts w:hint="cs"/>
          <w:rtl/>
          <w:lang w:bidi="fa-IR"/>
        </w:rPr>
        <w:t>رويدادها</w:t>
      </w:r>
      <w:proofErr w:type="spellEnd"/>
      <w:r w:rsidRPr="00B02016">
        <w:rPr>
          <w:rFonts w:hint="cs"/>
          <w:rtl/>
          <w:lang w:bidi="fa-IR"/>
        </w:rPr>
        <w:t xml:space="preserve"> و اشخاص</w:t>
      </w:r>
      <w:r w:rsidRPr="00B02016">
        <w:rPr>
          <w:vertAlign w:val="superscript"/>
          <w:rtl/>
          <w:lang w:bidi="fa-IR"/>
        </w:rPr>
        <w:footnoteReference w:id="2"/>
      </w:r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نيز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خودپنداره</w:t>
      </w:r>
      <w:proofErr w:type="spellEnd"/>
      <w:r w:rsidRPr="00B02016">
        <w:rPr>
          <w:rFonts w:hint="cs"/>
          <w:rtl/>
          <w:lang w:bidi="fa-IR"/>
        </w:rPr>
        <w:t xml:space="preserve"> و عزت نفس در نوجوانان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مي‌شود</w:t>
      </w:r>
      <w:proofErr w:type="spellEnd"/>
      <w:r w:rsidRPr="00B02016">
        <w:rPr>
          <w:rFonts w:hint="cs"/>
          <w:rtl/>
          <w:lang w:bidi="fa-IR"/>
        </w:rPr>
        <w:t>.</w:t>
      </w:r>
      <w:r w:rsidRPr="00B02016">
        <w:rPr>
          <w:vertAlign w:val="superscript"/>
          <w:rtl/>
          <w:lang w:bidi="fa-IR"/>
        </w:rPr>
        <w:footnoteReference w:id="3"/>
      </w:r>
      <w:r w:rsidRPr="00B02016">
        <w:rPr>
          <w:rFonts w:hint="cs"/>
          <w:rtl/>
          <w:lang w:bidi="fa-IR"/>
        </w:rPr>
        <w:t xml:space="preserve"> نوجوان دوست دارد </w:t>
      </w:r>
      <w:proofErr w:type="spellStart"/>
      <w:r w:rsidRPr="00B02016">
        <w:rPr>
          <w:rFonts w:hint="cs"/>
          <w:rtl/>
          <w:lang w:bidi="fa-IR"/>
        </w:rPr>
        <w:t>ديگران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ويژه</w:t>
      </w:r>
      <w:proofErr w:type="spellEnd"/>
      <w:r w:rsidRPr="00B02016">
        <w:rPr>
          <w:rFonts w:hint="cs"/>
          <w:rtl/>
          <w:lang w:bidi="fa-IR"/>
        </w:rPr>
        <w:t xml:space="preserve"> پدر و مادر او را به چشم </w:t>
      </w:r>
      <w:proofErr w:type="spellStart"/>
      <w:r w:rsidRPr="00B02016">
        <w:rPr>
          <w:rFonts w:hint="cs"/>
          <w:rtl/>
          <w:lang w:bidi="fa-IR"/>
        </w:rPr>
        <w:t>بزرگسالي</w:t>
      </w:r>
      <w:proofErr w:type="spellEnd"/>
      <w:r w:rsidRPr="00B02016">
        <w:rPr>
          <w:rFonts w:hint="cs"/>
          <w:rtl/>
          <w:lang w:bidi="fa-IR"/>
        </w:rPr>
        <w:t xml:space="preserve"> مستقل </w:t>
      </w:r>
      <w:proofErr w:type="spellStart"/>
      <w:r w:rsidRPr="00B02016">
        <w:rPr>
          <w:rFonts w:hint="cs"/>
          <w:rtl/>
          <w:lang w:bidi="fa-IR"/>
        </w:rPr>
        <w:t>ببينند</w:t>
      </w:r>
      <w:proofErr w:type="spellEnd"/>
      <w:r w:rsidRPr="00B02016">
        <w:rPr>
          <w:rFonts w:hint="cs"/>
          <w:rtl/>
          <w:lang w:bidi="fa-IR"/>
        </w:rPr>
        <w:t xml:space="preserve"> و به او اعتماد </w:t>
      </w:r>
      <w:proofErr w:type="spellStart"/>
      <w:r w:rsidRPr="00B02016">
        <w:rPr>
          <w:rFonts w:hint="cs"/>
          <w:rtl/>
          <w:lang w:bidi="fa-IR"/>
        </w:rPr>
        <w:t>كرده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آزادي</w:t>
      </w:r>
      <w:proofErr w:type="spellEnd"/>
      <w:r w:rsidRPr="00B02016">
        <w:rPr>
          <w:rFonts w:hint="cs"/>
          <w:rtl/>
          <w:lang w:bidi="fa-IR"/>
        </w:rPr>
        <w:t xml:space="preserve"> بدهند.</w:t>
      </w:r>
      <w:r w:rsidRPr="00B02016">
        <w:rPr>
          <w:vertAlign w:val="superscript"/>
          <w:rtl/>
          <w:lang w:bidi="fa-IR"/>
        </w:rPr>
        <w:footnoteReference w:id="4"/>
      </w:r>
      <w:r w:rsidRPr="00B02016">
        <w:rPr>
          <w:rFonts w:hint="cs"/>
          <w:rtl/>
          <w:lang w:bidi="fa-IR"/>
        </w:rPr>
        <w:t xml:space="preserve"> در متون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نيز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را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وزارت </w:t>
      </w:r>
      <w:proofErr w:type="spellStart"/>
      <w:r w:rsidRPr="00B02016">
        <w:rPr>
          <w:rFonts w:hint="cs"/>
          <w:rtl/>
          <w:lang w:bidi="fa-IR"/>
        </w:rPr>
        <w:t>ناميده‌اند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پيامبر</w:t>
      </w:r>
      <w:proofErr w:type="spellEnd"/>
      <w:r w:rsidRPr="00B02016">
        <w:rPr>
          <w:rFonts w:ascii="Abo-thar" w:hAnsi="Abo-thar" w:cs="ALAEM"/>
          <w:sz w:val="24"/>
          <w:szCs w:val="24"/>
        </w:rPr>
        <w:t></w:t>
      </w:r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مي‌فرمايد</w:t>
      </w:r>
      <w:proofErr w:type="spellEnd"/>
      <w:r w:rsidRPr="00B02016">
        <w:rPr>
          <w:rFonts w:hint="cs"/>
          <w:rtl/>
          <w:lang w:bidi="fa-IR"/>
        </w:rPr>
        <w:t xml:space="preserve">: </w:t>
      </w:r>
      <w:r w:rsidRPr="00B02016">
        <w:rPr>
          <w:rFonts w:cs="Adobe Arabic"/>
          <w:b/>
          <w:bCs/>
          <w:rtl/>
        </w:rPr>
        <w:t>"الْوَلَدُ سَيِّدٌ سَبْعَ سِنِينَ وَ عَبْدٌ سَبْعَ‏ سِنِينَ وَ وَ وَزِيرٌ سَبْعَ سِنِينَ"</w:t>
      </w:r>
      <w:r w:rsidRPr="00B02016">
        <w:rPr>
          <w:rFonts w:hint="cs"/>
          <w:rtl/>
          <w:lang w:bidi="fa-IR"/>
        </w:rPr>
        <w:t xml:space="preserve">؛ فرزند هفت سال آقا و </w:t>
      </w:r>
      <w:proofErr w:type="spellStart"/>
      <w:r w:rsidRPr="00B02016">
        <w:rPr>
          <w:rFonts w:hint="cs"/>
          <w:rtl/>
          <w:lang w:bidi="fa-IR"/>
        </w:rPr>
        <w:t>رئيس</w:t>
      </w:r>
      <w:proofErr w:type="spellEnd"/>
      <w:r w:rsidRPr="00B02016">
        <w:rPr>
          <w:rFonts w:hint="cs"/>
          <w:rtl/>
          <w:lang w:bidi="fa-IR"/>
        </w:rPr>
        <w:t xml:space="preserve">، هفت سال بنده و </w:t>
      </w:r>
      <w:proofErr w:type="spellStart"/>
      <w:r w:rsidRPr="00B02016">
        <w:rPr>
          <w:rFonts w:hint="cs"/>
          <w:rtl/>
          <w:lang w:bidi="fa-IR"/>
        </w:rPr>
        <w:t>مطيع</w:t>
      </w:r>
      <w:proofErr w:type="spellEnd"/>
      <w:r w:rsidRPr="00B02016">
        <w:rPr>
          <w:rFonts w:hint="cs"/>
          <w:rtl/>
          <w:lang w:bidi="fa-IR"/>
        </w:rPr>
        <w:t xml:space="preserve"> و هفت سال </w:t>
      </w:r>
      <w:proofErr w:type="spellStart"/>
      <w:r w:rsidRPr="00B02016">
        <w:rPr>
          <w:rFonts w:hint="cs"/>
          <w:rtl/>
          <w:lang w:bidi="fa-IR"/>
        </w:rPr>
        <w:t>وزير</w:t>
      </w:r>
      <w:proofErr w:type="spellEnd"/>
      <w:r w:rsidRPr="00B02016">
        <w:rPr>
          <w:rFonts w:hint="cs"/>
          <w:rtl/>
          <w:lang w:bidi="fa-IR"/>
        </w:rPr>
        <w:t xml:space="preserve"> است.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نوجوانان </w:t>
      </w:r>
      <w:proofErr w:type="spellStart"/>
      <w:r w:rsidRPr="00B02016">
        <w:rPr>
          <w:rFonts w:hint="cs"/>
          <w:rtl/>
          <w:lang w:bidi="fa-IR"/>
        </w:rPr>
        <w:t>دوستي</w:t>
      </w:r>
      <w:proofErr w:type="spellEnd"/>
      <w:r w:rsidRPr="00B02016">
        <w:rPr>
          <w:rFonts w:hint="cs"/>
          <w:rtl/>
          <w:lang w:bidi="fa-IR"/>
        </w:rPr>
        <w:t xml:space="preserve"> و داشتن دوست </w:t>
      </w:r>
      <w:proofErr w:type="spellStart"/>
      <w:r w:rsidRPr="00B02016">
        <w:rPr>
          <w:rFonts w:hint="cs"/>
          <w:rtl/>
          <w:lang w:bidi="fa-IR"/>
        </w:rPr>
        <w:t>بسيار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اساسي</w:t>
      </w:r>
      <w:proofErr w:type="spellEnd"/>
      <w:r w:rsidRPr="00B02016">
        <w:rPr>
          <w:rFonts w:hint="cs"/>
          <w:rtl/>
          <w:lang w:bidi="fa-IR"/>
        </w:rPr>
        <w:t xml:space="preserve"> است و به </w:t>
      </w:r>
      <w:proofErr w:type="spellStart"/>
      <w:r w:rsidRPr="00B02016">
        <w:rPr>
          <w:rFonts w:hint="cs"/>
          <w:rtl/>
          <w:lang w:bidi="fa-IR"/>
        </w:rPr>
        <w:t>تدريج</w:t>
      </w:r>
      <w:proofErr w:type="spellEnd"/>
      <w:r w:rsidRPr="00B02016">
        <w:rPr>
          <w:rFonts w:hint="cs"/>
          <w:rtl/>
          <w:lang w:bidi="fa-IR"/>
        </w:rPr>
        <w:t xml:space="preserve"> روابط با دوستان </w:t>
      </w:r>
      <w:proofErr w:type="spellStart"/>
      <w:r w:rsidRPr="00B02016">
        <w:rPr>
          <w:rFonts w:hint="cs"/>
          <w:rtl/>
          <w:lang w:bidi="fa-IR"/>
        </w:rPr>
        <w:t>جايگزين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بخشي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رابطة</w:t>
      </w:r>
      <w:proofErr w:type="spellEnd"/>
      <w:r w:rsidRPr="00B02016">
        <w:rPr>
          <w:rFonts w:hint="cs"/>
          <w:rtl/>
          <w:lang w:bidi="fa-IR"/>
        </w:rPr>
        <w:t xml:space="preserve"> آنها با </w:t>
      </w:r>
      <w:proofErr w:type="spellStart"/>
      <w:r w:rsidRPr="00B02016">
        <w:rPr>
          <w:rFonts w:hint="cs"/>
          <w:rtl/>
          <w:lang w:bidi="fa-IR"/>
        </w:rPr>
        <w:t>والدينشان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lastRenderedPageBreak/>
        <w:t>مي‌شود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همچنين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ديدگاه‌ها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تأييدها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راهنمايي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دوستان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نوجوانان </w:t>
      </w:r>
      <w:proofErr w:type="spellStart"/>
      <w:r w:rsidRPr="00B02016">
        <w:rPr>
          <w:rFonts w:hint="cs"/>
          <w:rtl/>
          <w:lang w:bidi="fa-IR"/>
        </w:rPr>
        <w:t>اهميت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مي‌يابد</w:t>
      </w:r>
      <w:proofErr w:type="spellEnd"/>
      <w:r w:rsidRPr="00B02016">
        <w:rPr>
          <w:rFonts w:hint="cs"/>
          <w:rtl/>
          <w:lang w:bidi="fa-IR"/>
        </w:rPr>
        <w:t xml:space="preserve">. افزون بر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، نوجوان دوست دارد </w:t>
      </w:r>
      <w:proofErr w:type="spellStart"/>
      <w:r w:rsidRPr="00B02016">
        <w:rPr>
          <w:rFonts w:hint="cs"/>
          <w:rtl/>
          <w:lang w:bidi="fa-IR"/>
        </w:rPr>
        <w:t>ديگران</w:t>
      </w:r>
      <w:proofErr w:type="spellEnd"/>
      <w:r w:rsidRPr="00B02016">
        <w:rPr>
          <w:rFonts w:hint="cs"/>
          <w:rtl/>
          <w:lang w:bidi="fa-IR"/>
        </w:rPr>
        <w:t xml:space="preserve"> او را </w:t>
      </w:r>
      <w:proofErr w:type="spellStart"/>
      <w:r w:rsidRPr="00B02016">
        <w:rPr>
          <w:rFonts w:hint="cs"/>
          <w:rtl/>
          <w:lang w:bidi="fa-IR"/>
        </w:rPr>
        <w:t>بپذيرند</w:t>
      </w:r>
      <w:proofErr w:type="spellEnd"/>
      <w:r w:rsidRPr="00B02016">
        <w:rPr>
          <w:rFonts w:hint="cs"/>
          <w:rtl/>
          <w:lang w:bidi="fa-IR"/>
        </w:rPr>
        <w:t xml:space="preserve"> و مورد توجه واقع دهند.</w:t>
      </w:r>
      <w:r w:rsidRPr="00B02016">
        <w:rPr>
          <w:vertAlign w:val="superscript"/>
          <w:rtl/>
          <w:lang w:bidi="fa-IR"/>
        </w:rPr>
        <w:footnoteReference w:id="5"/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بر اساس </w:t>
      </w:r>
      <w:proofErr w:type="spellStart"/>
      <w:r w:rsidRPr="00B02016">
        <w:rPr>
          <w:rFonts w:hint="cs"/>
          <w:rtl/>
          <w:lang w:bidi="fa-IR"/>
        </w:rPr>
        <w:t>ويژگي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پيش</w:t>
      </w:r>
      <w:proofErr w:type="spellEnd"/>
      <w:r w:rsidRPr="00B02016">
        <w:rPr>
          <w:rFonts w:hint="cs"/>
          <w:rtl/>
          <w:lang w:bidi="fa-IR"/>
        </w:rPr>
        <w:t xml:space="preserve"> گفته،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بازنگري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نماز در روح و روان نوجوان است.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نماز خواندن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برايش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كاملاً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ملكه</w:t>
      </w:r>
      <w:proofErr w:type="spellEnd"/>
      <w:r w:rsidRPr="00B02016">
        <w:rPr>
          <w:rFonts w:hint="cs"/>
          <w:rtl/>
          <w:lang w:bidi="fa-IR"/>
        </w:rPr>
        <w:t xml:space="preserve"> و با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، فلسفه، آثار و </w:t>
      </w:r>
      <w:proofErr w:type="spellStart"/>
      <w:r w:rsidRPr="00B02016">
        <w:rPr>
          <w:rFonts w:hint="cs"/>
          <w:rtl/>
          <w:lang w:bidi="fa-IR"/>
        </w:rPr>
        <w:t>بركات</w:t>
      </w:r>
      <w:proofErr w:type="spellEnd"/>
      <w:r w:rsidRPr="00B02016">
        <w:rPr>
          <w:rFonts w:hint="cs"/>
          <w:rtl/>
          <w:lang w:bidi="fa-IR"/>
        </w:rPr>
        <w:t xml:space="preserve"> و آداب نماز به صورت </w:t>
      </w:r>
      <w:proofErr w:type="spellStart"/>
      <w:r w:rsidRPr="00B02016">
        <w:rPr>
          <w:rFonts w:hint="cs"/>
          <w:rtl/>
          <w:lang w:bidi="fa-IR"/>
        </w:rPr>
        <w:t>كامل</w:t>
      </w:r>
      <w:proofErr w:type="spellEnd"/>
      <w:r w:rsidRPr="00B02016">
        <w:rPr>
          <w:rFonts w:hint="cs"/>
          <w:rtl/>
          <w:lang w:bidi="fa-IR"/>
        </w:rPr>
        <w:t xml:space="preserve"> آشنا شود. </w:t>
      </w:r>
      <w:proofErr w:type="spellStart"/>
      <w:r w:rsidRPr="00B02016">
        <w:rPr>
          <w:rFonts w:hint="cs"/>
          <w:rtl/>
          <w:lang w:bidi="fa-IR"/>
        </w:rPr>
        <w:t>همچنين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با </w:t>
      </w:r>
      <w:proofErr w:type="spellStart"/>
      <w:r w:rsidRPr="00B02016">
        <w:rPr>
          <w:rFonts w:hint="cs"/>
          <w:rtl/>
          <w:lang w:bidi="fa-IR"/>
        </w:rPr>
        <w:t>شبهاتي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نماز مطرح است آشنا شود و </w:t>
      </w:r>
      <w:proofErr w:type="spellStart"/>
      <w:r w:rsidRPr="00B02016">
        <w:rPr>
          <w:rFonts w:hint="cs"/>
          <w:rtl/>
          <w:lang w:bidi="fa-IR"/>
        </w:rPr>
        <w:t>بي‌پايه</w:t>
      </w:r>
      <w:proofErr w:type="spellEnd"/>
      <w:r w:rsidRPr="00B02016">
        <w:rPr>
          <w:rFonts w:hint="cs"/>
          <w:rtl/>
          <w:lang w:bidi="fa-IR"/>
        </w:rPr>
        <w:t xml:space="preserve"> بودن آنها را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كند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بنابراين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نماز و </w:t>
      </w:r>
      <w:proofErr w:type="spellStart"/>
      <w:r w:rsidRPr="00B02016">
        <w:rPr>
          <w:rFonts w:hint="cs"/>
          <w:rtl/>
          <w:lang w:bidi="fa-IR"/>
        </w:rPr>
        <w:t>شكل‌گيري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هويت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در فرزند است. </w:t>
      </w:r>
    </w:p>
    <w:p w:rsidR="00B50623" w:rsidRPr="00B02016" w:rsidRDefault="00B50623" w:rsidP="00B50623">
      <w:pPr>
        <w:pStyle w:val="5"/>
        <w:bidi/>
        <w:jc w:val="both"/>
        <w:rPr>
          <w:rtl/>
          <w:lang w:bidi="fa-IR"/>
        </w:rPr>
      </w:pPr>
      <w:bookmarkStart w:id="2" w:name="_Toc370644385"/>
      <w:bookmarkStart w:id="3" w:name="_Toc372907836"/>
      <w:r w:rsidRPr="00B02016">
        <w:rPr>
          <w:rFonts w:hint="cs"/>
          <w:rtl/>
          <w:lang w:bidi="fa-IR"/>
        </w:rPr>
        <w:t xml:space="preserve">ب. </w:t>
      </w:r>
      <w:proofErr w:type="spellStart"/>
      <w:r w:rsidRPr="00B02016">
        <w:rPr>
          <w:rFonts w:hint="cs"/>
          <w:rtl/>
          <w:lang w:bidi="fa-IR"/>
        </w:rPr>
        <w:t>روش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ويژة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نوجواني</w:t>
      </w:r>
      <w:bookmarkEnd w:id="2"/>
      <w:bookmarkEnd w:id="3"/>
      <w:proofErr w:type="spellEnd"/>
    </w:p>
    <w:p w:rsidR="00B50623" w:rsidRPr="00B02016" w:rsidRDefault="00B50623" w:rsidP="00B50623">
      <w:pPr>
        <w:pStyle w:val="6"/>
        <w:bidi/>
        <w:jc w:val="both"/>
        <w:rPr>
          <w:rtl/>
          <w:lang w:bidi="fa-IR"/>
        </w:rPr>
      </w:pPr>
      <w:bookmarkStart w:id="4" w:name="_Toc370644386"/>
      <w:bookmarkStart w:id="5" w:name="_Toc343534072"/>
      <w:r>
        <w:rPr>
          <w:rFonts w:hint="cs"/>
          <w:rtl/>
          <w:lang w:bidi="fa-IR"/>
        </w:rPr>
        <w:t xml:space="preserve">1. </w:t>
      </w:r>
      <w:proofErr w:type="spellStart"/>
      <w:r w:rsidRPr="00B02016">
        <w:rPr>
          <w:rFonts w:hint="cs"/>
          <w:rtl/>
          <w:lang w:bidi="fa-IR"/>
        </w:rPr>
        <w:t>تحكيم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بنيان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اعتقادي</w:t>
      </w:r>
      <w:bookmarkEnd w:id="4"/>
      <w:proofErr w:type="spellEnd"/>
    </w:p>
    <w:bookmarkEnd w:id="5"/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با توجه به </w:t>
      </w:r>
      <w:proofErr w:type="spellStart"/>
      <w:r w:rsidRPr="00B02016">
        <w:rPr>
          <w:rFonts w:hint="cs"/>
          <w:rtl/>
          <w:lang w:bidi="fa-IR"/>
        </w:rPr>
        <w:t>تحولاتي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در </w:t>
      </w:r>
      <w:proofErr w:type="spellStart"/>
      <w:r w:rsidRPr="00B02016">
        <w:rPr>
          <w:rFonts w:hint="cs"/>
          <w:rtl/>
          <w:lang w:bidi="fa-IR"/>
        </w:rPr>
        <w:t>توانايي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فكري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زباني</w:t>
      </w:r>
      <w:proofErr w:type="spellEnd"/>
      <w:r w:rsidRPr="00B02016">
        <w:rPr>
          <w:rFonts w:hint="cs"/>
          <w:rtl/>
          <w:lang w:bidi="fa-IR"/>
        </w:rPr>
        <w:t xml:space="preserve"> نوجوان </w:t>
      </w:r>
      <w:proofErr w:type="spellStart"/>
      <w:r w:rsidRPr="00B02016">
        <w:rPr>
          <w:rFonts w:hint="cs"/>
          <w:rtl/>
          <w:lang w:bidi="fa-IR"/>
        </w:rPr>
        <w:t>به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وجود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مي‌آيد</w:t>
      </w:r>
      <w:proofErr w:type="spellEnd"/>
      <w:r w:rsidRPr="00B02016">
        <w:rPr>
          <w:rFonts w:hint="cs"/>
          <w:rtl/>
          <w:lang w:bidi="fa-IR"/>
        </w:rPr>
        <w:t>، او در این سن آمادگی لازم برای ادراکات انتزاعی را پیدا می</w:t>
      </w:r>
      <w:r w:rsidRPr="00B02016">
        <w:rPr>
          <w:rFonts w:hint="cs"/>
          <w:rtl/>
          <w:lang w:bidi="fa-IR"/>
        </w:rPr>
        <w:softHyphen/>
        <w:t xml:space="preserve">کنند. از لحاظ تفکر و استدلال </w:t>
      </w:r>
      <w:proofErr w:type="spellStart"/>
      <w:r w:rsidRPr="00B02016">
        <w:rPr>
          <w:rFonts w:hint="cs"/>
          <w:rtl/>
          <w:lang w:bidi="fa-IR"/>
        </w:rPr>
        <w:t>انعطاف</w:t>
      </w:r>
      <w:r w:rsidRPr="00B02016">
        <w:rPr>
          <w:rFonts w:hint="cs"/>
          <w:rtl/>
          <w:lang w:bidi="fa-IR"/>
        </w:rPr>
        <w:softHyphen/>
        <w:t>پذیرتر</w:t>
      </w:r>
      <w:proofErr w:type="spellEnd"/>
      <w:r w:rsidRPr="00B02016">
        <w:rPr>
          <w:rFonts w:hint="cs"/>
          <w:rtl/>
          <w:lang w:bidi="fa-IR"/>
        </w:rPr>
        <w:t xml:space="preserve"> و ماهرتر می</w:t>
      </w:r>
      <w:r w:rsidRPr="00B02016">
        <w:rPr>
          <w:rFonts w:hint="cs"/>
          <w:rtl/>
          <w:lang w:bidi="fa-IR"/>
        </w:rPr>
        <w:softHyphen/>
        <w:t>شود و می</w:t>
      </w:r>
      <w:r w:rsidRPr="00B02016">
        <w:rPr>
          <w:rFonts w:hint="cs"/>
          <w:rtl/>
          <w:lang w:bidi="fa-IR"/>
        </w:rPr>
        <w:softHyphen/>
        <w:t>تواند موضوعات را از دیدگاه</w:t>
      </w:r>
      <w:r w:rsidRPr="00B02016">
        <w:rPr>
          <w:rFonts w:hint="cs"/>
          <w:rtl/>
          <w:lang w:bidi="fa-IR"/>
        </w:rPr>
        <w:softHyphen/>
        <w:t>ها و نظرات مختلف ببیند؛ علاوه بر مسائل واقعی درباره مسائل فرضی می</w:t>
      </w:r>
      <w:r w:rsidRPr="00B02016">
        <w:rPr>
          <w:rFonts w:hint="cs"/>
          <w:rtl/>
          <w:lang w:bidi="fa-IR"/>
        </w:rPr>
        <w:softHyphen/>
        <w:t xml:space="preserve">تواند استدلال کند؛ در </w:t>
      </w:r>
      <w:proofErr w:type="spellStart"/>
      <w:r w:rsidRPr="00B02016">
        <w:rPr>
          <w:rFonts w:hint="cs"/>
          <w:rtl/>
          <w:lang w:bidi="fa-IR"/>
        </w:rPr>
        <w:t>نتيجه</w:t>
      </w:r>
      <w:proofErr w:type="spellEnd"/>
      <w:r w:rsidRPr="00B02016">
        <w:rPr>
          <w:rFonts w:hint="cs"/>
          <w:rtl/>
          <w:lang w:bidi="fa-IR"/>
        </w:rPr>
        <w:t xml:space="preserve">، به موضوعات انتزاعی و نظری مختلف از جمله موضوعات فلسفی و سیاسی مانند عدالت و آزادی فردی، زیبایی و زیباشناسی، مذهب و </w:t>
      </w:r>
      <w:proofErr w:type="spellStart"/>
      <w:r w:rsidRPr="00B02016">
        <w:rPr>
          <w:rFonts w:hint="cs"/>
          <w:rtl/>
          <w:lang w:bidi="fa-IR"/>
        </w:rPr>
        <w:t>ایدئولوژی</w:t>
      </w:r>
      <w:r w:rsidRPr="00B02016">
        <w:rPr>
          <w:rFonts w:hint="cs"/>
          <w:rtl/>
          <w:lang w:bidi="fa-IR"/>
        </w:rPr>
        <w:softHyphen/>
        <w:t>های</w:t>
      </w:r>
      <w:proofErr w:type="spellEnd"/>
      <w:r w:rsidRPr="00B02016">
        <w:rPr>
          <w:rFonts w:hint="cs"/>
          <w:rtl/>
          <w:lang w:bidi="fa-IR"/>
        </w:rPr>
        <w:t xml:space="preserve"> اخلاقی </w:t>
      </w:r>
      <w:proofErr w:type="spellStart"/>
      <w:r w:rsidRPr="00B02016">
        <w:rPr>
          <w:rFonts w:hint="cs"/>
          <w:rtl/>
          <w:lang w:bidi="fa-IR"/>
        </w:rPr>
        <w:t>علاقه‌مند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مي‌گردد</w:t>
      </w:r>
      <w:proofErr w:type="spellEnd"/>
      <w:r w:rsidRPr="00B02016">
        <w:rPr>
          <w:rFonts w:hint="cs"/>
          <w:rtl/>
          <w:lang w:bidi="fa-IR"/>
        </w:rPr>
        <w:t>. غالب نوجوانان همه چیز از جمله دانش، افکار و عقاید خود را می</w:t>
      </w:r>
      <w:r w:rsidRPr="00B02016">
        <w:rPr>
          <w:rFonts w:hint="cs"/>
          <w:rtl/>
          <w:lang w:bidi="fa-IR"/>
        </w:rPr>
        <w:softHyphen/>
        <w:t>آزمایند و ارزیابی می</w:t>
      </w:r>
      <w:r w:rsidRPr="00B02016">
        <w:rPr>
          <w:rFonts w:hint="cs"/>
          <w:rtl/>
          <w:lang w:bidi="fa-IR"/>
        </w:rPr>
        <w:softHyphen/>
        <w:t>کنند؛ در تمامیت، نگرش</w:t>
      </w:r>
      <w:r w:rsidRPr="00B02016">
        <w:rPr>
          <w:rFonts w:hint="cs"/>
          <w:rtl/>
          <w:lang w:bidi="fa-IR"/>
        </w:rPr>
        <w:softHyphen/>
        <w:t>ها و عقاید خود تردید می</w:t>
      </w:r>
      <w:r w:rsidRPr="00B02016">
        <w:rPr>
          <w:rFonts w:hint="cs"/>
          <w:rtl/>
          <w:lang w:bidi="fa-IR"/>
        </w:rPr>
        <w:softHyphen/>
        <w:t>کنند و در جستجوی ثبات و ارزش</w:t>
      </w:r>
      <w:r w:rsidRPr="00B02016">
        <w:rPr>
          <w:rFonts w:hint="cs"/>
          <w:rtl/>
          <w:lang w:bidi="fa-IR"/>
        </w:rPr>
        <w:softHyphen/>
        <w:t xml:space="preserve">ها و </w:t>
      </w:r>
      <w:proofErr w:type="spellStart"/>
      <w:r w:rsidRPr="00B02016">
        <w:rPr>
          <w:rFonts w:hint="cs"/>
          <w:rtl/>
          <w:lang w:bidi="fa-IR"/>
        </w:rPr>
        <w:t>فلسفه</w:t>
      </w:r>
      <w:r w:rsidRPr="00B02016">
        <w:rPr>
          <w:rFonts w:hint="cs"/>
          <w:rtl/>
          <w:lang w:bidi="fa-IR"/>
        </w:rPr>
        <w:softHyphen/>
        <w:t>های</w:t>
      </w:r>
      <w:proofErr w:type="spellEnd"/>
      <w:r w:rsidRPr="00B02016">
        <w:rPr>
          <w:rFonts w:hint="cs"/>
          <w:rtl/>
          <w:lang w:bidi="fa-IR"/>
        </w:rPr>
        <w:t xml:space="preserve"> جدیدی برای زندگی </w:t>
      </w:r>
      <w:proofErr w:type="spellStart"/>
      <w:r w:rsidRPr="00B02016">
        <w:rPr>
          <w:rFonts w:hint="cs"/>
          <w:rtl/>
          <w:lang w:bidi="fa-IR"/>
        </w:rPr>
        <w:t>برمي‌آيند</w:t>
      </w:r>
      <w:proofErr w:type="spellEnd"/>
      <w:r w:rsidRPr="00B02016">
        <w:rPr>
          <w:rFonts w:hint="cs"/>
          <w:rtl/>
          <w:lang w:bidi="fa-IR"/>
        </w:rPr>
        <w:t>؛ سخت در برابر آرمان</w:t>
      </w:r>
      <w:r w:rsidRPr="00B02016">
        <w:rPr>
          <w:rFonts w:hint="cs"/>
          <w:rtl/>
          <w:lang w:bidi="fa-IR"/>
        </w:rPr>
        <w:softHyphen/>
        <w:t xml:space="preserve">های دروغین نگران </w:t>
      </w:r>
      <w:proofErr w:type="spellStart"/>
      <w:r w:rsidRPr="00B02016">
        <w:rPr>
          <w:rFonts w:hint="cs"/>
          <w:rtl/>
          <w:lang w:bidi="fa-IR"/>
        </w:rPr>
        <w:t>مي‌شوند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آينده</w:t>
      </w:r>
      <w:proofErr w:type="spellEnd"/>
      <w:r w:rsidRPr="00B02016">
        <w:rPr>
          <w:rFonts w:hint="cs"/>
          <w:rtl/>
          <w:lang w:bidi="fa-IR"/>
        </w:rPr>
        <w:t xml:space="preserve"> به فکر </w:t>
      </w:r>
      <w:proofErr w:type="spellStart"/>
      <w:r w:rsidRPr="00B02016">
        <w:rPr>
          <w:rFonts w:hint="cs"/>
          <w:rtl/>
          <w:lang w:bidi="fa-IR"/>
        </w:rPr>
        <w:t>فرومي‌روند</w:t>
      </w:r>
      <w:proofErr w:type="spellEnd"/>
      <w:r w:rsidRPr="00B02016">
        <w:rPr>
          <w:rFonts w:hint="cs"/>
          <w:rtl/>
          <w:lang w:bidi="fa-IR"/>
        </w:rPr>
        <w:t>.</w:t>
      </w:r>
      <w:r w:rsidRPr="00B02016">
        <w:rPr>
          <w:rFonts w:cs="Times New Roman" w:hint="cs"/>
          <w:rtl/>
          <w:lang w:bidi="fa-IR"/>
        </w:rPr>
        <w:t>"</w:t>
      </w:r>
      <w:r w:rsidRPr="00B02016">
        <w:rPr>
          <w:vertAlign w:val="superscript"/>
          <w:rtl/>
          <w:lang w:bidi="fa-IR"/>
        </w:rPr>
        <w:footnoteReference w:id="6"/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بنابراين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بازنگري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بازسازي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اعتقادات </w:t>
      </w:r>
      <w:proofErr w:type="spellStart"/>
      <w:r w:rsidRPr="00B02016">
        <w:rPr>
          <w:rFonts w:hint="cs"/>
          <w:rtl/>
          <w:lang w:bidi="fa-IR"/>
        </w:rPr>
        <w:t>يكي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ضروريات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است. </w:t>
      </w:r>
      <w:proofErr w:type="spellStart"/>
      <w:r w:rsidRPr="00B02016">
        <w:rPr>
          <w:rFonts w:hint="cs"/>
          <w:rtl/>
          <w:lang w:bidi="fa-IR"/>
        </w:rPr>
        <w:t>والدين</w:t>
      </w:r>
      <w:proofErr w:type="spellEnd"/>
      <w:r w:rsidRPr="00B02016">
        <w:rPr>
          <w:rFonts w:hint="cs"/>
          <w:rtl/>
          <w:lang w:bidi="fa-IR"/>
        </w:rPr>
        <w:t xml:space="preserve"> و معلمان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به نوجوان </w:t>
      </w:r>
      <w:proofErr w:type="spellStart"/>
      <w:r w:rsidRPr="00B02016">
        <w:rPr>
          <w:rFonts w:hint="cs"/>
          <w:rtl/>
          <w:lang w:bidi="fa-IR"/>
        </w:rPr>
        <w:t>كمك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كنند</w:t>
      </w:r>
      <w:proofErr w:type="spellEnd"/>
      <w:r w:rsidRPr="00B02016">
        <w:rPr>
          <w:rFonts w:hint="cs"/>
          <w:rtl/>
          <w:lang w:bidi="fa-IR"/>
        </w:rPr>
        <w:t xml:space="preserve"> تا بتواند به سلامت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مسير</w:t>
      </w:r>
      <w:proofErr w:type="spellEnd"/>
      <w:r w:rsidRPr="00B02016">
        <w:rPr>
          <w:rFonts w:hint="cs"/>
          <w:rtl/>
          <w:lang w:bidi="fa-IR"/>
        </w:rPr>
        <w:t xml:space="preserve"> را </w:t>
      </w:r>
      <w:proofErr w:type="spellStart"/>
      <w:r w:rsidRPr="00B02016">
        <w:rPr>
          <w:rFonts w:hint="cs"/>
          <w:rtl/>
          <w:lang w:bidi="fa-IR"/>
        </w:rPr>
        <w:t>طي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كند</w:t>
      </w:r>
      <w:proofErr w:type="spellEnd"/>
      <w:r w:rsidRPr="00B02016">
        <w:rPr>
          <w:rFonts w:hint="cs"/>
          <w:rtl/>
          <w:lang w:bidi="fa-IR"/>
        </w:rPr>
        <w:t>.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راستا توجه به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نكات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ضروري</w:t>
      </w:r>
      <w:proofErr w:type="spellEnd"/>
      <w:r w:rsidRPr="00B02016">
        <w:rPr>
          <w:rFonts w:hint="cs"/>
          <w:rtl/>
          <w:lang w:bidi="fa-IR"/>
        </w:rPr>
        <w:t xml:space="preserve"> است: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نکته اول. گسترش دادن </w:t>
      </w:r>
      <w:proofErr w:type="spellStart"/>
      <w:r w:rsidRPr="00B02016">
        <w:rPr>
          <w:rFonts w:hint="cs"/>
          <w:rtl/>
          <w:lang w:bidi="fa-IR"/>
        </w:rPr>
        <w:t>ميزان</w:t>
      </w:r>
      <w:proofErr w:type="spellEnd"/>
      <w:r w:rsidRPr="00B02016">
        <w:rPr>
          <w:rFonts w:hint="cs"/>
          <w:rtl/>
          <w:lang w:bidi="fa-IR"/>
        </w:rPr>
        <w:t xml:space="preserve"> اطلاعات و </w:t>
      </w:r>
      <w:proofErr w:type="spellStart"/>
      <w:r w:rsidRPr="00B02016">
        <w:rPr>
          <w:rFonts w:hint="cs"/>
          <w:rtl/>
          <w:lang w:bidi="fa-IR"/>
        </w:rPr>
        <w:t>آگاهي</w:t>
      </w:r>
      <w:proofErr w:type="spellEnd"/>
      <w:r w:rsidRPr="00B02016">
        <w:rPr>
          <w:rFonts w:hint="cs"/>
          <w:rtl/>
          <w:lang w:bidi="fa-IR"/>
        </w:rPr>
        <w:t xml:space="preserve"> او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موضوعات </w:t>
      </w:r>
      <w:proofErr w:type="spellStart"/>
      <w:r w:rsidRPr="00B02016">
        <w:rPr>
          <w:rFonts w:hint="cs"/>
          <w:rtl/>
          <w:lang w:bidi="fa-IR"/>
        </w:rPr>
        <w:t>اعتقادي</w:t>
      </w:r>
      <w:proofErr w:type="spellEnd"/>
      <w:r w:rsidRPr="00B02016">
        <w:rPr>
          <w:rFonts w:hint="cs"/>
          <w:rtl/>
          <w:lang w:bidi="fa-IR"/>
        </w:rPr>
        <w:t>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>دوم. ارائه مطالب به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صورت مستدل، همراه با </w:t>
      </w:r>
      <w:proofErr w:type="spellStart"/>
      <w:r w:rsidRPr="00B02016">
        <w:rPr>
          <w:rFonts w:hint="cs"/>
          <w:rtl/>
          <w:lang w:bidi="fa-IR"/>
        </w:rPr>
        <w:t>تبيين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روشن و </w:t>
      </w:r>
      <w:proofErr w:type="spellStart"/>
      <w:r w:rsidRPr="00B02016">
        <w:rPr>
          <w:rFonts w:hint="cs"/>
          <w:rtl/>
          <w:lang w:bidi="fa-IR"/>
        </w:rPr>
        <w:t>قوي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پرهيز</w:t>
      </w:r>
      <w:proofErr w:type="spellEnd"/>
      <w:r w:rsidRPr="00B02016">
        <w:rPr>
          <w:rFonts w:hint="cs"/>
          <w:rtl/>
          <w:lang w:bidi="fa-IR"/>
        </w:rPr>
        <w:t xml:space="preserve"> از ارائه مطالب </w:t>
      </w:r>
      <w:proofErr w:type="spellStart"/>
      <w:r w:rsidRPr="00B02016">
        <w:rPr>
          <w:rFonts w:hint="cs"/>
          <w:rtl/>
          <w:lang w:bidi="fa-IR"/>
        </w:rPr>
        <w:t>ضعيف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بي‌پايه</w:t>
      </w:r>
      <w:proofErr w:type="spellEnd"/>
      <w:r w:rsidRPr="00B02016">
        <w:rPr>
          <w:rFonts w:hint="cs"/>
          <w:rtl/>
          <w:lang w:bidi="fa-IR"/>
        </w:rPr>
        <w:t>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سوم. توجه به </w:t>
      </w:r>
      <w:proofErr w:type="spellStart"/>
      <w:r w:rsidRPr="00B02016">
        <w:rPr>
          <w:rFonts w:hint="cs"/>
          <w:rtl/>
          <w:lang w:bidi="fa-IR"/>
        </w:rPr>
        <w:t>شبهات</w:t>
      </w:r>
      <w:proofErr w:type="spellEnd"/>
      <w:r w:rsidRPr="00B02016">
        <w:rPr>
          <w:rFonts w:hint="cs"/>
          <w:rtl/>
          <w:lang w:bidi="fa-IR"/>
        </w:rPr>
        <w:t xml:space="preserve"> و پاسخ به موقع و مناسب به </w:t>
      </w:r>
      <w:proofErr w:type="spellStart"/>
      <w:r w:rsidRPr="00B02016">
        <w:rPr>
          <w:rFonts w:hint="cs"/>
          <w:rtl/>
          <w:lang w:bidi="fa-IR"/>
        </w:rPr>
        <w:t>شبهات</w:t>
      </w:r>
      <w:proofErr w:type="spellEnd"/>
      <w:r w:rsidRPr="00B02016">
        <w:rPr>
          <w:rFonts w:hint="cs"/>
          <w:rtl/>
          <w:lang w:bidi="fa-IR"/>
        </w:rPr>
        <w:t xml:space="preserve"> او؛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lang w:bidi="fa-IR"/>
        </w:rPr>
      </w:pPr>
      <w:bookmarkStart w:id="6" w:name="_Toc343534073"/>
      <w:r w:rsidRPr="00B02016">
        <w:rPr>
          <w:rFonts w:hint="cs"/>
          <w:rtl/>
          <w:lang w:bidi="fa-IR"/>
        </w:rPr>
        <w:t>چهارم. سیر و سفر و مشاهده آیات خداوند</w:t>
      </w:r>
      <w:r w:rsidRPr="00B02016">
        <w:rPr>
          <w:vertAlign w:val="superscript"/>
          <w:rtl/>
          <w:lang w:bidi="fa-IR"/>
        </w:rPr>
        <w:footnoteReference w:id="7"/>
      </w:r>
      <w:r w:rsidRPr="00B02016">
        <w:rPr>
          <w:rFonts w:hint="cs"/>
          <w:rtl/>
          <w:lang w:bidi="fa-IR"/>
        </w:rPr>
        <w:t xml:space="preserve"> در درون و بیرون خودش.</w:t>
      </w:r>
      <w:r w:rsidRPr="00B02016">
        <w:rPr>
          <w:vertAlign w:val="superscript"/>
          <w:rtl/>
          <w:lang w:bidi="fa-IR"/>
        </w:rPr>
        <w:footnoteReference w:id="8"/>
      </w:r>
    </w:p>
    <w:bookmarkEnd w:id="6"/>
    <w:p w:rsidR="00B50623" w:rsidRPr="00B02016" w:rsidRDefault="00B50623" w:rsidP="00B50623">
      <w:pPr>
        <w:pStyle w:val="7"/>
        <w:bidi/>
        <w:jc w:val="both"/>
        <w:rPr>
          <w:rtl/>
          <w:lang w:bidi="fa-IR"/>
        </w:rPr>
      </w:pPr>
      <w:r w:rsidRPr="00B02016">
        <w:rPr>
          <w:rFonts w:hint="cs"/>
          <w:rtl/>
          <w:lang w:bidi="fa-IR"/>
        </w:rPr>
        <w:t>اهداف</w:t>
      </w:r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تحكيم</w:t>
      </w:r>
      <w:proofErr w:type="spellEnd"/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و</w:t>
      </w:r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بنيان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اعتقادي</w:t>
      </w:r>
      <w:proofErr w:type="spellEnd"/>
      <w:r w:rsidRPr="00B02016">
        <w:rPr>
          <w:rFonts w:hint="cs"/>
          <w:rtl/>
          <w:lang w:bidi="fa-IR"/>
        </w:rPr>
        <w:t xml:space="preserve"> </w:t>
      </w:r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lastRenderedPageBreak/>
        <w:t>چنان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پيش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گفتيم</w:t>
      </w:r>
      <w:proofErr w:type="spellEnd"/>
      <w:r w:rsidRPr="00B02016">
        <w:rPr>
          <w:rFonts w:hint="cs"/>
          <w:rtl/>
          <w:lang w:bidi="fa-IR"/>
        </w:rPr>
        <w:t xml:space="preserve">، با توجه به </w:t>
      </w:r>
      <w:proofErr w:type="spellStart"/>
      <w:r w:rsidRPr="00B02016">
        <w:rPr>
          <w:rFonts w:hint="cs"/>
          <w:rtl/>
          <w:lang w:bidi="fa-IR"/>
        </w:rPr>
        <w:t>ويژگي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روانشناختي</w:t>
      </w:r>
      <w:proofErr w:type="spellEnd"/>
      <w:r w:rsidRPr="00B02016">
        <w:rPr>
          <w:rFonts w:hint="cs"/>
          <w:rtl/>
          <w:lang w:bidi="fa-IR"/>
        </w:rPr>
        <w:t xml:space="preserve"> نوجوان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دوره،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بازنگري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است.</w:t>
      </w:r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اهداف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>،</w:t>
      </w:r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و</w:t>
      </w:r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تحكيم</w:t>
      </w:r>
      <w:proofErr w:type="spellEnd"/>
      <w:r w:rsidRPr="00B02016">
        <w:rPr>
          <w:rFonts w:hint="cs"/>
          <w:rtl/>
          <w:lang w:bidi="fa-IR"/>
        </w:rPr>
        <w:t xml:space="preserve"> نماز،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است که:</w:t>
      </w:r>
    </w:p>
    <w:p w:rsidR="00B50623" w:rsidRPr="00B02016" w:rsidRDefault="00B50623" w:rsidP="00B50623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اول. </w:t>
      </w:r>
      <w:proofErr w:type="spellStart"/>
      <w:r w:rsidRPr="00B02016">
        <w:rPr>
          <w:rFonts w:hint="cs"/>
          <w:rtl/>
          <w:lang w:bidi="fa-IR"/>
        </w:rPr>
        <w:t>آگاهي</w:t>
      </w:r>
      <w:proofErr w:type="spellEnd"/>
      <w:r w:rsidRPr="00B02016">
        <w:rPr>
          <w:rFonts w:hint="cs"/>
          <w:rtl/>
          <w:lang w:bidi="fa-IR"/>
        </w:rPr>
        <w:t xml:space="preserve"> و شناخت فرزند ما از آداب و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 نماز گسترش و عمق </w:t>
      </w:r>
      <w:proofErr w:type="spellStart"/>
      <w:r w:rsidRPr="00B02016">
        <w:rPr>
          <w:rFonts w:hint="cs"/>
          <w:rtl/>
          <w:lang w:bidi="fa-IR"/>
        </w:rPr>
        <w:t>پيدا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كند</w:t>
      </w:r>
      <w:proofErr w:type="spellEnd"/>
      <w:r w:rsidRPr="00B02016">
        <w:rPr>
          <w:rFonts w:hint="cs"/>
          <w:rtl/>
          <w:lang w:bidi="fa-IR"/>
        </w:rPr>
        <w:t>؛</w:t>
      </w:r>
    </w:p>
    <w:p w:rsidR="00B50623" w:rsidRPr="00B02016" w:rsidRDefault="00B50623" w:rsidP="00B50623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دوم. </w:t>
      </w:r>
      <w:proofErr w:type="spellStart"/>
      <w:r w:rsidRPr="00B02016">
        <w:rPr>
          <w:rFonts w:hint="cs"/>
          <w:rtl/>
          <w:lang w:bidi="fa-IR"/>
        </w:rPr>
        <w:t>آگاهي</w:t>
      </w:r>
      <w:proofErr w:type="spellEnd"/>
      <w:r w:rsidRPr="00B02016">
        <w:rPr>
          <w:rFonts w:hint="cs"/>
          <w:rtl/>
          <w:lang w:bidi="fa-IR"/>
        </w:rPr>
        <w:t xml:space="preserve"> و شناخت </w:t>
      </w:r>
      <w:proofErr w:type="spellStart"/>
      <w:r w:rsidRPr="00B02016">
        <w:rPr>
          <w:rFonts w:hint="cs"/>
          <w:rtl/>
          <w:lang w:bidi="fa-IR"/>
        </w:rPr>
        <w:t>وي</w:t>
      </w:r>
      <w:proofErr w:type="spellEnd"/>
      <w:r w:rsidRPr="00B02016">
        <w:rPr>
          <w:rFonts w:hint="cs"/>
          <w:rtl/>
          <w:lang w:bidi="fa-IR"/>
        </w:rPr>
        <w:t xml:space="preserve"> از فلسفه و آثار و </w:t>
      </w:r>
      <w:proofErr w:type="spellStart"/>
      <w:r w:rsidRPr="00B02016">
        <w:rPr>
          <w:rFonts w:hint="cs"/>
          <w:rtl/>
          <w:lang w:bidi="fa-IR"/>
        </w:rPr>
        <w:t>فوايد</w:t>
      </w:r>
      <w:proofErr w:type="spellEnd"/>
      <w:r w:rsidRPr="00B02016">
        <w:rPr>
          <w:rFonts w:hint="cs"/>
          <w:rtl/>
          <w:lang w:bidi="fa-IR"/>
        </w:rPr>
        <w:t xml:space="preserve"> نماز گسترده و </w:t>
      </w:r>
      <w:proofErr w:type="spellStart"/>
      <w:r w:rsidRPr="00B02016">
        <w:rPr>
          <w:rFonts w:hint="cs"/>
          <w:rtl/>
          <w:lang w:bidi="fa-IR"/>
        </w:rPr>
        <w:t>عميق</w:t>
      </w:r>
      <w:proofErr w:type="spellEnd"/>
      <w:r w:rsidRPr="00B02016">
        <w:rPr>
          <w:rFonts w:hint="cs"/>
          <w:rtl/>
          <w:lang w:bidi="fa-IR"/>
        </w:rPr>
        <w:t xml:space="preserve"> شود؛</w:t>
      </w:r>
    </w:p>
    <w:p w:rsidR="00B50623" w:rsidRPr="00B02016" w:rsidRDefault="00B50623" w:rsidP="00B50623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سوم. با </w:t>
      </w:r>
      <w:proofErr w:type="spellStart"/>
      <w:r w:rsidRPr="00B02016">
        <w:rPr>
          <w:rFonts w:hint="cs"/>
          <w:rtl/>
          <w:lang w:bidi="fa-IR"/>
        </w:rPr>
        <w:t>شبهات</w:t>
      </w:r>
      <w:proofErr w:type="spellEnd"/>
      <w:r w:rsidRPr="00B02016">
        <w:rPr>
          <w:rFonts w:hint="cs"/>
          <w:rtl/>
          <w:lang w:bidi="fa-IR"/>
        </w:rPr>
        <w:t xml:space="preserve"> و موانع نماز برخورد </w:t>
      </w:r>
      <w:proofErr w:type="spellStart"/>
      <w:r w:rsidRPr="00B02016">
        <w:rPr>
          <w:rFonts w:hint="cs"/>
          <w:rtl/>
          <w:lang w:bidi="fa-IR"/>
        </w:rPr>
        <w:t>كرده</w:t>
      </w:r>
      <w:proofErr w:type="spellEnd"/>
      <w:r w:rsidRPr="00B02016">
        <w:rPr>
          <w:rFonts w:hint="cs"/>
          <w:rtl/>
          <w:lang w:bidi="fa-IR"/>
        </w:rPr>
        <w:t xml:space="preserve"> و راه حل آنها را </w:t>
      </w:r>
      <w:proofErr w:type="spellStart"/>
      <w:r w:rsidRPr="00B02016">
        <w:rPr>
          <w:rFonts w:hint="cs"/>
          <w:rtl/>
          <w:lang w:bidi="fa-IR"/>
        </w:rPr>
        <w:t>پيدا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كرده</w:t>
      </w:r>
      <w:proofErr w:type="spellEnd"/>
      <w:r w:rsidRPr="00B02016">
        <w:rPr>
          <w:rFonts w:hint="cs"/>
          <w:rtl/>
          <w:lang w:bidi="fa-IR"/>
        </w:rPr>
        <w:t xml:space="preserve"> باشد؛</w:t>
      </w:r>
    </w:p>
    <w:p w:rsidR="00B50623" w:rsidRPr="00B02016" w:rsidRDefault="00B50623" w:rsidP="00B50623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چهارم. </w:t>
      </w:r>
      <w:proofErr w:type="spellStart"/>
      <w:r w:rsidRPr="00B02016">
        <w:rPr>
          <w:rFonts w:hint="cs"/>
          <w:rtl/>
          <w:lang w:bidi="fa-IR"/>
        </w:rPr>
        <w:t>اقامة</w:t>
      </w:r>
      <w:proofErr w:type="spellEnd"/>
      <w:r w:rsidRPr="00B02016">
        <w:rPr>
          <w:rFonts w:hint="cs"/>
          <w:rtl/>
          <w:lang w:bidi="fa-IR"/>
        </w:rPr>
        <w:t xml:space="preserve"> نماز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او </w:t>
      </w:r>
      <w:proofErr w:type="spellStart"/>
      <w:r w:rsidRPr="00B02016">
        <w:rPr>
          <w:rFonts w:hint="cs"/>
          <w:rtl/>
          <w:lang w:bidi="fa-IR"/>
        </w:rPr>
        <w:t>كاملاً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دروني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بخشي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هويت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او شده باشد.</w:t>
      </w:r>
    </w:p>
    <w:p w:rsidR="00B50623" w:rsidRPr="00B02016" w:rsidRDefault="00B50623" w:rsidP="00B50623">
      <w:pPr>
        <w:pStyle w:val="7"/>
        <w:bidi/>
        <w:jc w:val="both"/>
        <w:rPr>
          <w:rtl/>
          <w:lang w:bidi="fa-IR"/>
        </w:rPr>
      </w:pPr>
      <w:r w:rsidRPr="00B02016">
        <w:rPr>
          <w:rFonts w:hint="cs"/>
          <w:rtl/>
          <w:lang w:bidi="fa-IR"/>
        </w:rPr>
        <w:t>روش</w:t>
      </w:r>
      <w:r w:rsidRPr="00B02016">
        <w:rPr>
          <w:rFonts w:hint="cs"/>
          <w:rtl/>
          <w:lang w:bidi="fa-IR"/>
        </w:rPr>
        <w:softHyphen/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های </w:t>
      </w:r>
      <w:proofErr w:type="spellStart"/>
      <w:r w:rsidRPr="00B02016">
        <w:rPr>
          <w:rFonts w:hint="cs"/>
          <w:rtl/>
          <w:lang w:bidi="fa-IR"/>
        </w:rPr>
        <w:t>تحكيم</w:t>
      </w:r>
      <w:proofErr w:type="spellEnd"/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و</w:t>
      </w:r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بنيان</w:t>
      </w:r>
      <w:r w:rsidRPr="00B02016">
        <w:rPr>
          <w:rFonts w:ascii="Times New Roman" w:hAnsi="Times New Roman" w:cs="Times New Roman"/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اعتقادي</w:t>
      </w:r>
      <w:proofErr w:type="spellEnd"/>
      <w:r w:rsidRPr="00B02016">
        <w:rPr>
          <w:rFonts w:hint="cs"/>
          <w:rtl/>
          <w:lang w:bidi="fa-IR"/>
        </w:rPr>
        <w:t xml:space="preserve"> فرزندان نسبت به نماز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تحقق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اهداف، استفاده از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روش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ها مؤثر است: </w:t>
      </w:r>
    </w:p>
    <w:p w:rsidR="00B50623" w:rsidRPr="00B02016" w:rsidRDefault="00B50623" w:rsidP="00B50623">
      <w:pPr>
        <w:pStyle w:val="8"/>
        <w:bidi/>
        <w:jc w:val="both"/>
        <w:rPr>
          <w:rtl/>
          <w:lang w:bidi="fa-IR"/>
        </w:rPr>
      </w:pPr>
      <w:bookmarkStart w:id="7" w:name="_Toc370644388"/>
      <w:r w:rsidRPr="00B02016">
        <w:rPr>
          <w:rFonts w:hint="cs"/>
          <w:rtl/>
          <w:lang w:bidi="fa-IR"/>
        </w:rPr>
        <w:t xml:space="preserve">روش اول. </w:t>
      </w:r>
      <w:proofErr w:type="spellStart"/>
      <w:r w:rsidRPr="00B02016">
        <w:rPr>
          <w:rFonts w:hint="cs"/>
          <w:rtl/>
          <w:lang w:bidi="fa-IR"/>
        </w:rPr>
        <w:t>تشكيل</w:t>
      </w:r>
      <w:proofErr w:type="spellEnd"/>
      <w:r w:rsidRPr="00B02016">
        <w:rPr>
          <w:rFonts w:hint="cs"/>
          <w:rtl/>
          <w:lang w:bidi="fa-IR"/>
        </w:rPr>
        <w:t xml:space="preserve"> جلسات بحث و گفتگو</w:t>
      </w:r>
      <w:bookmarkEnd w:id="7"/>
    </w:p>
    <w:p w:rsidR="00B50623" w:rsidRPr="00B02016" w:rsidRDefault="00B50623" w:rsidP="00B50623">
      <w:pPr>
        <w:bidi/>
        <w:spacing w:before="240"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مرحله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دانش </w:t>
      </w:r>
      <w:proofErr w:type="spellStart"/>
      <w:r w:rsidRPr="00B02016">
        <w:rPr>
          <w:rFonts w:hint="cs"/>
          <w:rtl/>
          <w:lang w:bidi="fa-IR"/>
        </w:rPr>
        <w:t>گسترده‌اي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 مورد </w:t>
      </w:r>
      <w:proofErr w:type="spellStart"/>
      <w:r w:rsidRPr="00B02016">
        <w:rPr>
          <w:rFonts w:hint="cs"/>
          <w:rtl/>
          <w:lang w:bidi="fa-IR"/>
        </w:rPr>
        <w:t>نياز</w:t>
      </w:r>
      <w:proofErr w:type="spellEnd"/>
      <w:r w:rsidRPr="00B02016">
        <w:rPr>
          <w:rFonts w:hint="cs"/>
          <w:rtl/>
          <w:lang w:bidi="fa-IR"/>
        </w:rPr>
        <w:t xml:space="preserve"> نماز و آداب نماز مانند خضوع و خشوع، نماز در اول وقت، و </w:t>
      </w:r>
      <w:proofErr w:type="spellStart"/>
      <w:r w:rsidRPr="00B02016">
        <w:rPr>
          <w:rFonts w:hint="cs"/>
          <w:rtl/>
          <w:lang w:bidi="fa-IR"/>
        </w:rPr>
        <w:t>آراستگي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اختيار</w:t>
      </w:r>
      <w:proofErr w:type="spellEnd"/>
      <w:r w:rsidRPr="00B02016">
        <w:rPr>
          <w:rFonts w:hint="cs"/>
          <w:rtl/>
          <w:lang w:bidi="fa-IR"/>
        </w:rPr>
        <w:t xml:space="preserve"> فرزند قرار </w:t>
      </w:r>
      <w:proofErr w:type="spellStart"/>
      <w:r w:rsidRPr="00B02016">
        <w:rPr>
          <w:rFonts w:hint="cs"/>
          <w:rtl/>
          <w:lang w:bidi="fa-IR"/>
        </w:rPr>
        <w:t>گيرد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همچنين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حكمت</w:t>
      </w:r>
      <w:proofErr w:type="spellEnd"/>
      <w:r w:rsidRPr="00B02016">
        <w:rPr>
          <w:rFonts w:hint="cs"/>
          <w:rtl/>
          <w:lang w:bidi="fa-IR"/>
        </w:rPr>
        <w:t xml:space="preserve"> نماز، آثار و </w:t>
      </w:r>
      <w:proofErr w:type="spellStart"/>
      <w:r w:rsidRPr="00B02016">
        <w:rPr>
          <w:rFonts w:hint="cs"/>
          <w:rtl/>
          <w:lang w:bidi="fa-IR"/>
        </w:rPr>
        <w:t>فوايد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بركات</w:t>
      </w:r>
      <w:proofErr w:type="spellEnd"/>
      <w:r w:rsidRPr="00B02016">
        <w:rPr>
          <w:rFonts w:hint="cs"/>
          <w:rtl/>
          <w:lang w:bidi="fa-IR"/>
        </w:rPr>
        <w:t xml:space="preserve"> نماز </w:t>
      </w:r>
      <w:proofErr w:type="spellStart"/>
      <w:r w:rsidRPr="00B02016">
        <w:rPr>
          <w:rFonts w:hint="cs"/>
          <w:rtl/>
          <w:lang w:bidi="fa-IR"/>
        </w:rPr>
        <w:t>نيز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بينشي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كاملاً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عميق</w:t>
      </w:r>
      <w:proofErr w:type="spellEnd"/>
      <w:r w:rsidRPr="00B02016">
        <w:rPr>
          <w:rFonts w:hint="cs"/>
          <w:rtl/>
          <w:lang w:bidi="fa-IR"/>
        </w:rPr>
        <w:t xml:space="preserve"> در او </w:t>
      </w:r>
      <w:proofErr w:type="spellStart"/>
      <w:r w:rsidRPr="00B02016">
        <w:rPr>
          <w:rFonts w:hint="cs"/>
          <w:rtl/>
          <w:lang w:bidi="fa-IR"/>
        </w:rPr>
        <w:t>ايجاد</w:t>
      </w:r>
      <w:proofErr w:type="spellEnd"/>
      <w:r w:rsidRPr="00B02016">
        <w:rPr>
          <w:rFonts w:hint="cs"/>
          <w:rtl/>
          <w:lang w:bidi="fa-IR"/>
        </w:rPr>
        <w:t xml:space="preserve"> شود.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مرحله آموزش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ها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از حالت </w:t>
      </w:r>
      <w:proofErr w:type="spellStart"/>
      <w:r w:rsidRPr="00B02016">
        <w:rPr>
          <w:rFonts w:hint="cs"/>
          <w:rtl/>
          <w:lang w:bidi="fa-IR"/>
        </w:rPr>
        <w:t>تلقيني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خطابي</w:t>
      </w:r>
      <w:proofErr w:type="spellEnd"/>
      <w:r w:rsidRPr="00B02016">
        <w:rPr>
          <w:rFonts w:hint="cs"/>
          <w:rtl/>
          <w:lang w:bidi="fa-IR"/>
        </w:rPr>
        <w:t xml:space="preserve"> خارج شده و </w:t>
      </w:r>
      <w:proofErr w:type="spellStart"/>
      <w:r w:rsidRPr="00B02016">
        <w:rPr>
          <w:rFonts w:hint="cs"/>
          <w:rtl/>
          <w:lang w:bidi="fa-IR"/>
        </w:rPr>
        <w:t>متقن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محكم</w:t>
      </w:r>
      <w:proofErr w:type="spellEnd"/>
      <w:r w:rsidRPr="00B02016">
        <w:rPr>
          <w:rFonts w:hint="cs"/>
          <w:rtl/>
          <w:lang w:bidi="fa-IR"/>
        </w:rPr>
        <w:t xml:space="preserve"> و مستدل باشد. </w:t>
      </w:r>
      <w:proofErr w:type="spellStart"/>
      <w:r w:rsidRPr="00B02016">
        <w:rPr>
          <w:rFonts w:hint="cs"/>
          <w:rtl/>
          <w:lang w:bidi="fa-IR"/>
        </w:rPr>
        <w:t>تشكيل</w:t>
      </w:r>
      <w:proofErr w:type="spellEnd"/>
      <w:r w:rsidRPr="00B02016">
        <w:rPr>
          <w:rFonts w:hint="cs"/>
          <w:rtl/>
          <w:lang w:bidi="fa-IR"/>
        </w:rPr>
        <w:t xml:space="preserve"> جلسات بحث و گفتگو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نماز روش </w:t>
      </w:r>
      <w:proofErr w:type="spellStart"/>
      <w:r w:rsidRPr="00B02016">
        <w:rPr>
          <w:rFonts w:hint="cs"/>
          <w:rtl/>
          <w:lang w:bidi="fa-IR"/>
        </w:rPr>
        <w:t>بسيار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خوبي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تحقق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اهداف است.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جلسات </w:t>
      </w:r>
      <w:proofErr w:type="spellStart"/>
      <w:r w:rsidRPr="00B02016">
        <w:rPr>
          <w:rFonts w:hint="cs"/>
          <w:rtl/>
          <w:lang w:bidi="fa-IR"/>
        </w:rPr>
        <w:t>والدين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يا</w:t>
      </w:r>
      <w:proofErr w:type="spellEnd"/>
      <w:r w:rsidRPr="00B02016">
        <w:rPr>
          <w:rFonts w:hint="cs"/>
          <w:rtl/>
          <w:lang w:bidi="fa-IR"/>
        </w:rPr>
        <w:t xml:space="preserve"> معلمان </w:t>
      </w:r>
      <w:proofErr w:type="spellStart"/>
      <w:r w:rsidRPr="00B02016">
        <w:rPr>
          <w:rFonts w:hint="cs"/>
          <w:rtl/>
          <w:lang w:bidi="fa-IR"/>
        </w:rPr>
        <w:t>مي‌توانند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ابعاد مختلف نماز بحث و موجب رشد فرزندان خود شوند. </w:t>
      </w:r>
    </w:p>
    <w:p w:rsidR="00B50623" w:rsidRPr="00B02016" w:rsidRDefault="00B50623" w:rsidP="00B50623">
      <w:pPr>
        <w:pStyle w:val="8"/>
        <w:bidi/>
        <w:jc w:val="both"/>
        <w:rPr>
          <w:rtl/>
          <w:lang w:bidi="fa-IR"/>
        </w:rPr>
      </w:pPr>
      <w:bookmarkStart w:id="8" w:name="_Toc370644389"/>
      <w:r w:rsidRPr="00B02016">
        <w:rPr>
          <w:rFonts w:hint="cs"/>
          <w:rtl/>
          <w:lang w:bidi="fa-IR"/>
        </w:rPr>
        <w:t xml:space="preserve">دوم. </w:t>
      </w:r>
      <w:proofErr w:type="spellStart"/>
      <w:r w:rsidRPr="00B02016">
        <w:rPr>
          <w:rFonts w:hint="cs"/>
          <w:rtl/>
          <w:lang w:bidi="fa-IR"/>
        </w:rPr>
        <w:t>تدوين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برنامة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مطالعاتي</w:t>
      </w:r>
      <w:bookmarkEnd w:id="8"/>
      <w:proofErr w:type="spellEnd"/>
    </w:p>
    <w:p w:rsidR="00B50623" w:rsidRPr="00A46040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يكي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ديگر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روش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دانش مربوط به نماز </w:t>
      </w:r>
      <w:proofErr w:type="spellStart"/>
      <w:r w:rsidRPr="00B02016">
        <w:rPr>
          <w:rFonts w:hint="cs"/>
          <w:rtl/>
          <w:lang w:bidi="fa-IR"/>
        </w:rPr>
        <w:t>تدوين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برنامة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مطالعاتي</w:t>
      </w:r>
      <w:proofErr w:type="spellEnd"/>
      <w:r w:rsidRPr="00B02016">
        <w:rPr>
          <w:rFonts w:hint="cs"/>
          <w:rtl/>
          <w:lang w:bidi="fa-IR"/>
        </w:rPr>
        <w:t xml:space="preserve"> است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طي</w:t>
      </w:r>
      <w:proofErr w:type="spellEnd"/>
      <w:r w:rsidRPr="00B02016">
        <w:rPr>
          <w:rFonts w:hint="cs"/>
          <w:rtl/>
          <w:lang w:bidi="fa-IR"/>
        </w:rPr>
        <w:t xml:space="preserve"> آن نوجوان با </w:t>
      </w:r>
      <w:proofErr w:type="spellStart"/>
      <w:r w:rsidRPr="00B02016">
        <w:rPr>
          <w:rFonts w:hint="cs"/>
          <w:rtl/>
          <w:lang w:bidi="fa-IR"/>
        </w:rPr>
        <w:t>مطالعة</w:t>
      </w:r>
      <w:proofErr w:type="spellEnd"/>
      <w:r w:rsidRPr="00B02016">
        <w:rPr>
          <w:rFonts w:hint="cs"/>
          <w:rtl/>
          <w:lang w:bidi="fa-IR"/>
        </w:rPr>
        <w:t xml:space="preserve"> منظم </w:t>
      </w:r>
      <w:proofErr w:type="spellStart"/>
      <w:r w:rsidRPr="00B02016">
        <w:rPr>
          <w:rFonts w:hint="cs"/>
          <w:rtl/>
          <w:lang w:bidi="fa-IR"/>
        </w:rPr>
        <w:t>كتاب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مربوط </w:t>
      </w:r>
      <w:proofErr w:type="spellStart"/>
      <w:r w:rsidRPr="00B02016">
        <w:rPr>
          <w:rFonts w:hint="cs"/>
          <w:rtl/>
          <w:lang w:bidi="fa-IR"/>
        </w:rPr>
        <w:t>مي‌تواند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بينش</w:t>
      </w:r>
      <w:proofErr w:type="spellEnd"/>
      <w:r w:rsidRPr="00B02016">
        <w:rPr>
          <w:rFonts w:hint="cs"/>
          <w:rtl/>
          <w:lang w:bidi="fa-IR"/>
        </w:rPr>
        <w:t xml:space="preserve"> و دانش خود را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زمينه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تكميل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كند</w:t>
      </w:r>
      <w:proofErr w:type="spellEnd"/>
      <w:r w:rsidRPr="00B02016">
        <w:rPr>
          <w:rFonts w:hint="cs"/>
          <w:rtl/>
          <w:lang w:bidi="fa-IR"/>
        </w:rPr>
        <w:t xml:space="preserve">. اگر بعد از </w:t>
      </w:r>
      <w:proofErr w:type="spellStart"/>
      <w:r w:rsidRPr="00B02016">
        <w:rPr>
          <w:rFonts w:hint="cs"/>
          <w:rtl/>
          <w:lang w:bidi="fa-IR"/>
        </w:rPr>
        <w:t>مطالعة</w:t>
      </w:r>
      <w:proofErr w:type="spellEnd"/>
      <w:r w:rsidRPr="00B02016">
        <w:rPr>
          <w:rFonts w:hint="cs"/>
          <w:rtl/>
          <w:lang w:bidi="fa-IR"/>
        </w:rPr>
        <w:t xml:space="preserve"> هر </w:t>
      </w:r>
      <w:proofErr w:type="spellStart"/>
      <w:r w:rsidRPr="00B02016">
        <w:rPr>
          <w:rFonts w:hint="cs"/>
          <w:rtl/>
          <w:lang w:bidi="fa-IR"/>
        </w:rPr>
        <w:t>كتاب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آن بحث </w:t>
      </w:r>
      <w:proofErr w:type="spellStart"/>
      <w:r w:rsidRPr="00B02016">
        <w:rPr>
          <w:rFonts w:hint="cs"/>
          <w:rtl/>
          <w:lang w:bidi="fa-IR"/>
        </w:rPr>
        <w:t>نيز</w:t>
      </w:r>
      <w:proofErr w:type="spellEnd"/>
      <w:r w:rsidRPr="00B02016">
        <w:rPr>
          <w:rFonts w:hint="cs"/>
          <w:rtl/>
          <w:lang w:bidi="fa-IR"/>
        </w:rPr>
        <w:t xml:space="preserve"> بشود </w:t>
      </w:r>
      <w:proofErr w:type="spellStart"/>
      <w:r w:rsidRPr="00B02016">
        <w:rPr>
          <w:rFonts w:hint="cs"/>
          <w:rtl/>
          <w:lang w:bidi="fa-IR"/>
        </w:rPr>
        <w:t>تأثيرش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پايدارتر</w:t>
      </w:r>
      <w:proofErr w:type="spellEnd"/>
      <w:r w:rsidRPr="00B02016">
        <w:rPr>
          <w:rFonts w:hint="cs"/>
          <w:rtl/>
          <w:lang w:bidi="fa-IR"/>
        </w:rPr>
        <w:t xml:space="preserve"> خواهد </w:t>
      </w:r>
      <w:proofErr w:type="spellStart"/>
      <w:r w:rsidRPr="00B02016">
        <w:rPr>
          <w:rFonts w:hint="cs"/>
          <w:rtl/>
          <w:lang w:bidi="fa-IR"/>
        </w:rPr>
        <w:t>بود.</w:t>
      </w:r>
      <w:bookmarkStart w:id="9" w:name="_Toc370644390"/>
      <w:r w:rsidRPr="00B02016">
        <w:rPr>
          <w:rFonts w:hint="cs"/>
          <w:b/>
          <w:bCs/>
          <w:rtl/>
          <w:lang w:bidi="fa-IR"/>
        </w:rPr>
        <w:t>ترغيب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و </w:t>
      </w:r>
      <w:proofErr w:type="spellStart"/>
      <w:r w:rsidRPr="00B02016">
        <w:rPr>
          <w:rFonts w:hint="cs"/>
          <w:b/>
          <w:bCs/>
          <w:rtl/>
          <w:lang w:bidi="fa-IR"/>
        </w:rPr>
        <w:t>ترهيب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، </w:t>
      </w:r>
      <w:proofErr w:type="spellStart"/>
      <w:r w:rsidRPr="00B02016">
        <w:rPr>
          <w:rFonts w:hint="cs"/>
          <w:b/>
          <w:bCs/>
          <w:rtl/>
          <w:lang w:bidi="fa-IR"/>
        </w:rPr>
        <w:t>انذار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و </w:t>
      </w:r>
      <w:proofErr w:type="spellStart"/>
      <w:r w:rsidRPr="00B02016">
        <w:rPr>
          <w:rFonts w:hint="cs"/>
          <w:b/>
          <w:bCs/>
          <w:rtl/>
          <w:lang w:bidi="fa-IR"/>
        </w:rPr>
        <w:t>تبشير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، </w:t>
      </w:r>
      <w:proofErr w:type="spellStart"/>
      <w:r w:rsidRPr="00B02016">
        <w:rPr>
          <w:rFonts w:hint="cs"/>
          <w:b/>
          <w:bCs/>
          <w:rtl/>
          <w:lang w:bidi="fa-IR"/>
        </w:rPr>
        <w:t>تشويق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و </w:t>
      </w:r>
      <w:proofErr w:type="spellStart"/>
      <w:r w:rsidRPr="00B02016">
        <w:rPr>
          <w:rFonts w:hint="cs"/>
          <w:b/>
          <w:bCs/>
          <w:rtl/>
          <w:lang w:bidi="fa-IR"/>
        </w:rPr>
        <w:t>تنبيه</w:t>
      </w:r>
      <w:bookmarkEnd w:id="9"/>
      <w:proofErr w:type="spellEnd"/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روش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ها در </w:t>
      </w:r>
      <w:proofErr w:type="spellStart"/>
      <w:r w:rsidRPr="00B02016">
        <w:rPr>
          <w:rFonts w:hint="cs"/>
          <w:rtl/>
          <w:lang w:bidi="fa-IR"/>
        </w:rPr>
        <w:t>ايجاد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انگيزه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نماز در نوجوان مؤثر است؛ اما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توجه داشت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محور </w:t>
      </w:r>
      <w:proofErr w:type="spellStart"/>
      <w:r w:rsidRPr="00B02016">
        <w:rPr>
          <w:rFonts w:hint="cs"/>
          <w:rtl/>
          <w:lang w:bidi="fa-IR"/>
        </w:rPr>
        <w:t>ترغيب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تبشير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تشويق</w:t>
      </w:r>
      <w:proofErr w:type="spellEnd"/>
      <w:r w:rsidRPr="00B02016">
        <w:rPr>
          <w:rFonts w:hint="cs"/>
          <w:rtl/>
          <w:lang w:bidi="fa-IR"/>
        </w:rPr>
        <w:t xml:space="preserve">، امور </w:t>
      </w:r>
      <w:proofErr w:type="spellStart"/>
      <w:r w:rsidRPr="00B02016">
        <w:rPr>
          <w:rFonts w:hint="cs"/>
          <w:rtl/>
          <w:lang w:bidi="fa-IR"/>
        </w:rPr>
        <w:t>معنوي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تأثير</w:t>
      </w:r>
      <w:proofErr w:type="spellEnd"/>
      <w:r w:rsidRPr="00B02016">
        <w:rPr>
          <w:rFonts w:hint="cs"/>
          <w:rtl/>
          <w:lang w:bidi="fa-IR"/>
        </w:rPr>
        <w:t xml:space="preserve"> نماز در رشد و </w:t>
      </w:r>
      <w:proofErr w:type="spellStart"/>
      <w:r w:rsidRPr="00B02016">
        <w:rPr>
          <w:rFonts w:hint="cs"/>
          <w:rtl/>
          <w:lang w:bidi="fa-IR"/>
        </w:rPr>
        <w:t>كمال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انسانيِ</w:t>
      </w:r>
      <w:proofErr w:type="spellEnd"/>
      <w:r w:rsidRPr="00B02016">
        <w:rPr>
          <w:rFonts w:hint="cs"/>
          <w:rtl/>
          <w:lang w:bidi="fa-IR"/>
        </w:rPr>
        <w:t xml:space="preserve"> انسان باشد.</w:t>
      </w:r>
    </w:p>
    <w:p w:rsidR="00B50623" w:rsidRPr="00B02016" w:rsidRDefault="00B50623" w:rsidP="00B50623">
      <w:pPr>
        <w:pStyle w:val="6"/>
        <w:bidi/>
        <w:jc w:val="both"/>
        <w:rPr>
          <w:rtl/>
          <w:lang w:bidi="fa-IR"/>
        </w:rPr>
      </w:pPr>
      <w:bookmarkStart w:id="10" w:name="_Toc370644391"/>
      <w:r>
        <w:rPr>
          <w:rFonts w:hint="cs"/>
          <w:rtl/>
          <w:lang w:bidi="fa-IR"/>
        </w:rPr>
        <w:t xml:space="preserve">2. </w:t>
      </w:r>
      <w:proofErr w:type="spellStart"/>
      <w:r w:rsidRPr="00B02016">
        <w:rPr>
          <w:rFonts w:hint="cs"/>
          <w:rtl/>
          <w:lang w:bidi="fa-IR"/>
        </w:rPr>
        <w:t>معرفي</w:t>
      </w:r>
      <w:proofErr w:type="spellEnd"/>
      <w:r w:rsidRPr="00B02016">
        <w:rPr>
          <w:rFonts w:hint="cs"/>
          <w:rtl/>
          <w:lang w:bidi="fa-IR"/>
        </w:rPr>
        <w:t xml:space="preserve"> الگو</w:t>
      </w:r>
      <w:bookmarkEnd w:id="10"/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الگوهايي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معرفي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مي‌شوند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متناسب با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نوجواني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الگوهايي</w:t>
      </w:r>
      <w:proofErr w:type="spellEnd"/>
      <w:r w:rsidRPr="00B02016">
        <w:rPr>
          <w:rFonts w:hint="cs"/>
          <w:rtl/>
          <w:lang w:bidi="fa-IR"/>
        </w:rPr>
        <w:t xml:space="preserve"> باشند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نماز در آنها </w:t>
      </w:r>
      <w:proofErr w:type="spellStart"/>
      <w:r w:rsidRPr="00B02016">
        <w:rPr>
          <w:rFonts w:hint="cs"/>
          <w:rtl/>
          <w:lang w:bidi="fa-IR"/>
        </w:rPr>
        <w:t>تثبيت</w:t>
      </w:r>
      <w:proofErr w:type="spellEnd"/>
      <w:r w:rsidRPr="00B02016">
        <w:rPr>
          <w:rFonts w:hint="cs"/>
          <w:rtl/>
          <w:lang w:bidi="fa-IR"/>
        </w:rPr>
        <w:t xml:space="preserve"> شده و با معارف نماز به صورت </w:t>
      </w:r>
      <w:proofErr w:type="spellStart"/>
      <w:r w:rsidRPr="00B02016">
        <w:rPr>
          <w:rFonts w:hint="cs"/>
          <w:rtl/>
          <w:lang w:bidi="fa-IR"/>
        </w:rPr>
        <w:t>كامل</w:t>
      </w:r>
      <w:proofErr w:type="spellEnd"/>
      <w:r w:rsidRPr="00B02016">
        <w:rPr>
          <w:rFonts w:hint="cs"/>
          <w:rtl/>
          <w:lang w:bidi="fa-IR"/>
        </w:rPr>
        <w:t xml:space="preserve"> آشنا هستند. </w:t>
      </w:r>
      <w:proofErr w:type="spellStart"/>
      <w:r w:rsidRPr="00B02016">
        <w:rPr>
          <w:rFonts w:hint="cs"/>
          <w:rtl/>
          <w:lang w:bidi="fa-IR"/>
        </w:rPr>
        <w:t>بنابراين</w:t>
      </w:r>
      <w:proofErr w:type="spellEnd"/>
      <w:r w:rsidRPr="00B02016">
        <w:rPr>
          <w:rFonts w:hint="cs"/>
          <w:rtl/>
          <w:lang w:bidi="fa-IR"/>
        </w:rPr>
        <w:t xml:space="preserve">، در </w:t>
      </w:r>
      <w:proofErr w:type="spellStart"/>
      <w:r w:rsidRPr="00B02016">
        <w:rPr>
          <w:rFonts w:hint="cs"/>
          <w:rtl/>
          <w:lang w:bidi="fa-IR"/>
        </w:rPr>
        <w:t>معرفي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الگوها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به خضوع و خشوع آنها در نماز، </w:t>
      </w:r>
      <w:proofErr w:type="spellStart"/>
      <w:r w:rsidRPr="00B02016">
        <w:rPr>
          <w:rFonts w:hint="cs"/>
          <w:rtl/>
          <w:lang w:bidi="fa-IR"/>
        </w:rPr>
        <w:t>رعايت</w:t>
      </w:r>
      <w:proofErr w:type="spellEnd"/>
      <w:r w:rsidRPr="00B02016">
        <w:rPr>
          <w:rFonts w:hint="cs"/>
          <w:rtl/>
          <w:lang w:bidi="fa-IR"/>
        </w:rPr>
        <w:t xml:space="preserve"> آداب نماز، لذت بردن آنان از نماز و نماز شب و </w:t>
      </w:r>
      <w:proofErr w:type="spellStart"/>
      <w:r w:rsidRPr="00B02016">
        <w:rPr>
          <w:rFonts w:hint="cs"/>
          <w:rtl/>
          <w:lang w:bidi="fa-IR"/>
        </w:rPr>
        <w:t>نوافل</w:t>
      </w:r>
      <w:proofErr w:type="spellEnd"/>
      <w:r w:rsidRPr="00B02016">
        <w:rPr>
          <w:rFonts w:hint="cs"/>
          <w:rtl/>
          <w:lang w:bidi="fa-IR"/>
        </w:rPr>
        <w:t xml:space="preserve"> آنها </w:t>
      </w:r>
      <w:proofErr w:type="spellStart"/>
      <w:r w:rsidRPr="00B02016">
        <w:rPr>
          <w:rFonts w:hint="cs"/>
          <w:rtl/>
          <w:lang w:bidi="fa-IR"/>
        </w:rPr>
        <w:t>بيشتر</w:t>
      </w:r>
      <w:proofErr w:type="spellEnd"/>
      <w:r w:rsidRPr="00B02016">
        <w:rPr>
          <w:rFonts w:hint="cs"/>
          <w:rtl/>
          <w:lang w:bidi="fa-IR"/>
        </w:rPr>
        <w:t xml:space="preserve"> توجه شود.</w:t>
      </w:r>
    </w:p>
    <w:p w:rsidR="00B50623" w:rsidRPr="00B02016" w:rsidRDefault="00B50623" w:rsidP="00B50623">
      <w:pPr>
        <w:pStyle w:val="6"/>
        <w:numPr>
          <w:ilvl w:val="0"/>
          <w:numId w:val="1"/>
        </w:numPr>
        <w:bidi/>
        <w:jc w:val="both"/>
        <w:rPr>
          <w:rtl/>
          <w:lang w:bidi="fa-IR"/>
        </w:rPr>
      </w:pPr>
      <w:bookmarkStart w:id="11" w:name="_Toc370644392"/>
      <w:r w:rsidRPr="00B02016">
        <w:rPr>
          <w:rFonts w:hint="cs"/>
          <w:rtl/>
          <w:lang w:bidi="fa-IR"/>
        </w:rPr>
        <w:t>انتخاب دوستان مناسب</w:t>
      </w:r>
      <w:bookmarkEnd w:id="11"/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bookmarkStart w:id="12" w:name="_Toc343534076"/>
      <w:proofErr w:type="spellStart"/>
      <w:r w:rsidRPr="00B02016">
        <w:rPr>
          <w:rFonts w:hint="cs"/>
          <w:rtl/>
          <w:lang w:bidi="fa-IR"/>
        </w:rPr>
        <w:t>چنان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پيش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گفتيم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دوست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گرایی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گروه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گرایی</w:t>
      </w:r>
      <w:bookmarkEnd w:id="12"/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يكي</w:t>
      </w:r>
      <w:proofErr w:type="spellEnd"/>
      <w:r w:rsidRPr="00B02016">
        <w:rPr>
          <w:rFonts w:hint="cs"/>
          <w:rtl/>
          <w:lang w:bidi="fa-IR"/>
        </w:rPr>
        <w:t xml:space="preserve"> از ویژگی</w:t>
      </w:r>
      <w:r w:rsidRPr="00B02016">
        <w:rPr>
          <w:rFonts w:hint="cs"/>
          <w:rtl/>
          <w:lang w:bidi="fa-IR"/>
        </w:rPr>
        <w:softHyphen/>
        <w:t>های دوران نوجوانی به شمار می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رود. </w:t>
      </w:r>
      <w:proofErr w:type="spellStart"/>
      <w:r w:rsidRPr="00B02016">
        <w:rPr>
          <w:rFonts w:hint="cs"/>
          <w:rtl/>
          <w:lang w:bidi="fa-IR"/>
        </w:rPr>
        <w:t>وفاداری</w:t>
      </w:r>
      <w:proofErr w:type="spellEnd"/>
      <w:r w:rsidRPr="00B02016">
        <w:rPr>
          <w:rFonts w:hint="cs"/>
          <w:rtl/>
          <w:lang w:bidi="fa-IR"/>
        </w:rPr>
        <w:t xml:space="preserve"> به خانواده جای خود را به </w:t>
      </w:r>
      <w:proofErr w:type="spellStart"/>
      <w:r w:rsidRPr="00B02016">
        <w:rPr>
          <w:rFonts w:hint="cs"/>
          <w:rtl/>
          <w:lang w:bidi="fa-IR"/>
        </w:rPr>
        <w:t>وفاداری</w:t>
      </w:r>
      <w:proofErr w:type="spellEnd"/>
      <w:r w:rsidRPr="00B02016">
        <w:rPr>
          <w:rFonts w:hint="cs"/>
          <w:rtl/>
          <w:lang w:bidi="fa-IR"/>
        </w:rPr>
        <w:t xml:space="preserve"> به دوست می</w:t>
      </w:r>
      <w:r w:rsidRPr="00B02016">
        <w:rPr>
          <w:rFonts w:hint="cs"/>
          <w:rtl/>
          <w:lang w:bidi="fa-IR"/>
        </w:rPr>
        <w:softHyphen/>
        <w:t>دهد. تأثیر خانواده در کنش و منش نوجوان کم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رنگ می</w:t>
      </w:r>
      <w:r w:rsidRPr="00B02016">
        <w:rPr>
          <w:rFonts w:hint="cs"/>
          <w:rtl/>
          <w:lang w:bidi="fa-IR"/>
        </w:rPr>
        <w:softHyphen/>
        <w:t xml:space="preserve">شود و تأثیر دوست پررنگ. به </w:t>
      </w:r>
      <w:proofErr w:type="spellStart"/>
      <w:r w:rsidRPr="00B02016">
        <w:rPr>
          <w:rFonts w:hint="cs"/>
          <w:rtl/>
          <w:lang w:bidi="fa-IR"/>
        </w:rPr>
        <w:t>همين</w:t>
      </w:r>
      <w:proofErr w:type="spellEnd"/>
      <w:r w:rsidRPr="00B02016">
        <w:rPr>
          <w:rFonts w:hint="cs"/>
          <w:rtl/>
          <w:lang w:bidi="fa-IR"/>
        </w:rPr>
        <w:t xml:space="preserve"> جهت در این دوران همراهی با دوستان </w:t>
      </w:r>
      <w:proofErr w:type="spellStart"/>
      <w:r w:rsidRPr="00B02016">
        <w:rPr>
          <w:rFonts w:hint="cs"/>
          <w:rtl/>
          <w:lang w:bidi="fa-IR"/>
        </w:rPr>
        <w:t>نمازگذار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فاصله‌گیری</w:t>
      </w:r>
      <w:proofErr w:type="spellEnd"/>
      <w:r w:rsidRPr="00B02016">
        <w:rPr>
          <w:rFonts w:hint="cs"/>
          <w:rtl/>
          <w:lang w:bidi="fa-IR"/>
        </w:rPr>
        <w:t xml:space="preserve"> از دوستان </w:t>
      </w:r>
      <w:proofErr w:type="spellStart"/>
      <w:r w:rsidRPr="00B02016">
        <w:rPr>
          <w:rFonts w:hint="cs"/>
          <w:rtl/>
          <w:lang w:bidi="fa-IR"/>
        </w:rPr>
        <w:t>بی</w:t>
      </w:r>
      <w:r w:rsidRPr="00B02016">
        <w:rPr>
          <w:rFonts w:hint="cs"/>
          <w:rtl/>
          <w:lang w:bidi="fa-IR"/>
        </w:rPr>
        <w:softHyphen/>
        <w:t>نماز</w:t>
      </w:r>
      <w:proofErr w:type="spellEnd"/>
      <w:r w:rsidRPr="00B02016">
        <w:rPr>
          <w:rFonts w:hint="cs"/>
          <w:rtl/>
          <w:lang w:bidi="fa-IR"/>
        </w:rPr>
        <w:t xml:space="preserve"> بسیار مهم است. بنابراین </w:t>
      </w:r>
      <w:r w:rsidRPr="00B02016">
        <w:rPr>
          <w:rFonts w:hint="cs"/>
          <w:rtl/>
          <w:lang w:bidi="fa-IR"/>
        </w:rPr>
        <w:lastRenderedPageBreak/>
        <w:t xml:space="preserve">خانواده باید سعی کند، همراهی و صمیمیت بیشتری را با فرزند داشته باشد و در عین حال نوجوان خودشان را در </w:t>
      </w:r>
      <w:proofErr w:type="spellStart"/>
      <w:r w:rsidRPr="00B02016">
        <w:rPr>
          <w:rFonts w:hint="cs"/>
          <w:rtl/>
          <w:lang w:bidi="fa-IR"/>
        </w:rPr>
        <w:t>دوست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یابی</w:t>
      </w:r>
      <w:proofErr w:type="spellEnd"/>
      <w:r w:rsidRPr="00B02016">
        <w:rPr>
          <w:rFonts w:hint="cs"/>
          <w:rtl/>
          <w:lang w:bidi="fa-IR"/>
        </w:rPr>
        <w:t xml:space="preserve"> و نحوه</w:t>
      </w:r>
      <w:r w:rsidRPr="00B02016">
        <w:rPr>
          <w:rFonts w:hint="cs"/>
          <w:rtl/>
          <w:lang w:bidi="fa-IR"/>
        </w:rPr>
        <w:softHyphen/>
        <w:t xml:space="preserve"> تعامل با دوست، راهنمایی و کمک نمایند.</w:t>
      </w:r>
    </w:p>
    <w:p w:rsidR="00B50623" w:rsidRPr="00763236" w:rsidRDefault="00B50623" w:rsidP="00B50623">
      <w:pPr>
        <w:pStyle w:val="6"/>
        <w:numPr>
          <w:ilvl w:val="0"/>
          <w:numId w:val="1"/>
        </w:numPr>
        <w:bidi/>
        <w:jc w:val="both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شرك</w:t>
      </w:r>
      <w:r w:rsidRPr="00763236">
        <w:rPr>
          <w:rFonts w:hint="cs"/>
          <w:i/>
          <w:rtl/>
          <w:lang w:bidi="fa-IR"/>
        </w:rPr>
        <w:t>ت</w:t>
      </w:r>
      <w:proofErr w:type="spellEnd"/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در</w:t>
      </w:r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اجتماعات</w:t>
      </w:r>
      <w:r w:rsidRPr="00B02016">
        <w:rPr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مذهبي</w:t>
      </w:r>
      <w:proofErr w:type="spellEnd"/>
      <w:r w:rsidRPr="00B02016">
        <w:rPr>
          <w:rtl/>
          <w:lang w:bidi="fa-IR"/>
        </w:rPr>
        <w:t xml:space="preserve">  </w:t>
      </w:r>
      <w:r w:rsidRPr="00B02016">
        <w:rPr>
          <w:rFonts w:hint="cs"/>
          <w:rtl/>
          <w:lang w:bidi="fa-IR"/>
        </w:rPr>
        <w:t>و</w:t>
      </w:r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متعهد</w:t>
      </w:r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استفاده از ویژگی </w:t>
      </w:r>
      <w:proofErr w:type="spellStart"/>
      <w:r w:rsidRPr="00B02016">
        <w:rPr>
          <w:rFonts w:hint="cs"/>
          <w:rtl/>
          <w:lang w:bidi="fa-IR"/>
        </w:rPr>
        <w:t>گروه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گرایی</w:t>
      </w:r>
      <w:proofErr w:type="spellEnd"/>
      <w:r w:rsidRPr="00B02016">
        <w:rPr>
          <w:rFonts w:hint="cs"/>
          <w:rtl/>
          <w:lang w:bidi="fa-IR"/>
        </w:rPr>
        <w:t xml:space="preserve"> نوجوان در دعوت به نماز نیز فرصت خوبی است در نهادینه سازی نماز در فرزندان است. شرکت در </w:t>
      </w:r>
      <w:proofErr w:type="spellStart"/>
      <w:r w:rsidRPr="00B02016">
        <w:rPr>
          <w:rFonts w:hint="cs"/>
          <w:rtl/>
          <w:lang w:bidi="fa-IR"/>
        </w:rPr>
        <w:t>هیئت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های</w:t>
      </w:r>
      <w:proofErr w:type="spellEnd"/>
      <w:r w:rsidRPr="00B02016">
        <w:rPr>
          <w:rFonts w:hint="cs"/>
          <w:rtl/>
          <w:lang w:bidi="fa-IR"/>
        </w:rPr>
        <w:t xml:space="preserve"> مذهبی، </w:t>
      </w:r>
      <w:proofErr w:type="spellStart"/>
      <w:r w:rsidRPr="00B02016">
        <w:rPr>
          <w:rFonts w:hint="cs"/>
          <w:rtl/>
          <w:lang w:bidi="fa-IR"/>
        </w:rPr>
        <w:t>تشکل</w:t>
      </w:r>
      <w:r w:rsidRPr="00B02016">
        <w:rPr>
          <w:rFonts w:hint="cs"/>
          <w:rtl/>
          <w:lang w:bidi="fa-IR"/>
        </w:rPr>
        <w:softHyphen/>
        <w:t>های</w:t>
      </w:r>
      <w:proofErr w:type="spellEnd"/>
      <w:r w:rsidRPr="00B02016">
        <w:rPr>
          <w:rFonts w:hint="cs"/>
          <w:rtl/>
          <w:lang w:bidi="fa-IR"/>
        </w:rPr>
        <w:t xml:space="preserve"> انقلابی همچون بسیج و کانون</w:t>
      </w:r>
      <w:r w:rsidRPr="00B02016">
        <w:rPr>
          <w:rFonts w:hint="cs"/>
          <w:rtl/>
          <w:lang w:bidi="fa-IR"/>
        </w:rPr>
        <w:softHyphen/>
        <w:t>های فرهنگی دینی و یا گروه</w:t>
      </w:r>
      <w:r w:rsidRPr="00B02016">
        <w:rPr>
          <w:rFonts w:hint="cs"/>
          <w:rtl/>
          <w:lang w:bidi="fa-IR"/>
        </w:rPr>
        <w:softHyphen/>
        <w:t xml:space="preserve">های ورزشی سالم و </w:t>
      </w:r>
      <w:proofErr w:type="spellStart"/>
      <w:r w:rsidRPr="00B02016">
        <w:rPr>
          <w:rFonts w:hint="cs"/>
          <w:rtl/>
          <w:lang w:bidi="fa-IR"/>
        </w:rPr>
        <w:t>فاصله</w:t>
      </w:r>
      <w:r w:rsidRPr="00B02016">
        <w:rPr>
          <w:rFonts w:hint="cs"/>
          <w:rtl/>
          <w:lang w:bidi="fa-IR"/>
        </w:rPr>
        <w:softHyphen/>
        <w:t>گرفتن</w:t>
      </w:r>
      <w:proofErr w:type="spellEnd"/>
      <w:r w:rsidRPr="00B02016">
        <w:rPr>
          <w:rFonts w:hint="cs"/>
          <w:rtl/>
          <w:lang w:bidi="fa-IR"/>
        </w:rPr>
        <w:t xml:space="preserve"> از گروه</w:t>
      </w:r>
      <w:r w:rsidRPr="00B02016">
        <w:rPr>
          <w:rFonts w:hint="cs"/>
          <w:rtl/>
          <w:lang w:bidi="fa-IR"/>
        </w:rPr>
        <w:softHyphen/>
        <w:t>ها و احزاب ناسالم نیز باید مورد توجه والدین و مربیان قرار گیرد.</w:t>
      </w:r>
    </w:p>
    <w:p w:rsidR="00B50623" w:rsidRPr="00B02016" w:rsidRDefault="00B50623" w:rsidP="00B50623">
      <w:pPr>
        <w:pStyle w:val="5"/>
        <w:bidi/>
        <w:jc w:val="both"/>
        <w:rPr>
          <w:rtl/>
          <w:lang w:bidi="fa-IR"/>
        </w:rPr>
      </w:pPr>
      <w:bookmarkStart w:id="13" w:name="_Toc370644394"/>
      <w:bookmarkStart w:id="14" w:name="_Toc372907837"/>
      <w:proofErr w:type="spellStart"/>
      <w:r w:rsidRPr="00B02016">
        <w:rPr>
          <w:rFonts w:hint="cs"/>
          <w:rtl/>
          <w:lang w:bidi="fa-IR"/>
        </w:rPr>
        <w:t>نكات</w:t>
      </w:r>
      <w:proofErr w:type="spellEnd"/>
      <w:r w:rsidRPr="00B02016">
        <w:rPr>
          <w:rFonts w:hint="cs"/>
          <w:rtl/>
          <w:lang w:bidi="fa-IR"/>
        </w:rPr>
        <w:t xml:space="preserve"> مهم</w:t>
      </w:r>
      <w:bookmarkEnd w:id="13"/>
      <w:bookmarkEnd w:id="14"/>
    </w:p>
    <w:p w:rsidR="00B50623" w:rsidRPr="00B02016" w:rsidRDefault="00B50623" w:rsidP="00B50623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والدين</w:t>
      </w:r>
      <w:proofErr w:type="spellEnd"/>
      <w:r w:rsidRPr="00B02016">
        <w:rPr>
          <w:rFonts w:hint="cs"/>
          <w:rtl/>
          <w:lang w:bidi="fa-IR"/>
        </w:rPr>
        <w:t xml:space="preserve"> و معلمان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به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نكات</w:t>
      </w:r>
      <w:proofErr w:type="spellEnd"/>
      <w:r w:rsidRPr="00B02016">
        <w:rPr>
          <w:rFonts w:hint="cs"/>
          <w:rtl/>
          <w:lang w:bidi="fa-IR"/>
        </w:rPr>
        <w:t xml:space="preserve"> توجه </w:t>
      </w:r>
      <w:proofErr w:type="spellStart"/>
      <w:r w:rsidRPr="00B02016">
        <w:rPr>
          <w:rFonts w:hint="cs"/>
          <w:rtl/>
          <w:lang w:bidi="fa-IR"/>
        </w:rPr>
        <w:t>كنند</w:t>
      </w:r>
      <w:proofErr w:type="spellEnd"/>
      <w:r w:rsidRPr="00B02016">
        <w:rPr>
          <w:rFonts w:hint="cs"/>
          <w:rtl/>
          <w:lang w:bidi="fa-IR"/>
        </w:rPr>
        <w:t xml:space="preserve">: 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نکته اول. گسترش دادن </w:t>
      </w:r>
      <w:proofErr w:type="spellStart"/>
      <w:r w:rsidRPr="00B02016">
        <w:rPr>
          <w:rFonts w:hint="cs"/>
          <w:rtl/>
          <w:lang w:bidi="fa-IR"/>
        </w:rPr>
        <w:t>ميزان</w:t>
      </w:r>
      <w:proofErr w:type="spellEnd"/>
      <w:r w:rsidRPr="00B02016">
        <w:rPr>
          <w:rFonts w:hint="cs"/>
          <w:rtl/>
          <w:lang w:bidi="fa-IR"/>
        </w:rPr>
        <w:t xml:space="preserve"> اطلاعات و </w:t>
      </w:r>
      <w:proofErr w:type="spellStart"/>
      <w:r w:rsidRPr="00B02016">
        <w:rPr>
          <w:rFonts w:hint="cs"/>
          <w:rtl/>
          <w:lang w:bidi="fa-IR"/>
        </w:rPr>
        <w:t>آگاهي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فرزند؛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دوم. به </w:t>
      </w:r>
      <w:proofErr w:type="spellStart"/>
      <w:r w:rsidRPr="00B02016">
        <w:rPr>
          <w:rFonts w:hint="cs"/>
          <w:rtl/>
          <w:lang w:bidi="fa-IR"/>
        </w:rPr>
        <w:t>رسميت</w:t>
      </w:r>
      <w:proofErr w:type="spellEnd"/>
      <w:r w:rsidRPr="00B02016">
        <w:rPr>
          <w:rFonts w:hint="cs"/>
          <w:rtl/>
          <w:lang w:bidi="fa-IR"/>
        </w:rPr>
        <w:t xml:space="preserve"> شناختن قدرت استدلال و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و فهم فرزند؛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سوم. ارائه مطالب به صورت مستدل، همراه با </w:t>
      </w:r>
      <w:proofErr w:type="spellStart"/>
      <w:r w:rsidRPr="00B02016">
        <w:rPr>
          <w:rFonts w:hint="cs"/>
          <w:rtl/>
          <w:lang w:bidi="fa-IR"/>
        </w:rPr>
        <w:t>تبيين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روشن و </w:t>
      </w:r>
      <w:proofErr w:type="spellStart"/>
      <w:r w:rsidRPr="00B02016">
        <w:rPr>
          <w:rFonts w:hint="cs"/>
          <w:rtl/>
          <w:lang w:bidi="fa-IR"/>
        </w:rPr>
        <w:t>قوي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پرهيز</w:t>
      </w:r>
      <w:proofErr w:type="spellEnd"/>
      <w:r w:rsidRPr="00B02016">
        <w:rPr>
          <w:rFonts w:hint="cs"/>
          <w:rtl/>
          <w:lang w:bidi="fa-IR"/>
        </w:rPr>
        <w:t xml:space="preserve"> از ارائه مطالب </w:t>
      </w:r>
      <w:proofErr w:type="spellStart"/>
      <w:r w:rsidRPr="00B02016">
        <w:rPr>
          <w:rFonts w:hint="cs"/>
          <w:rtl/>
          <w:lang w:bidi="fa-IR"/>
        </w:rPr>
        <w:t>ضعيف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بي‌پايه</w:t>
      </w:r>
      <w:proofErr w:type="spellEnd"/>
      <w:r w:rsidRPr="00B02016">
        <w:rPr>
          <w:rFonts w:hint="cs"/>
          <w:rtl/>
          <w:lang w:bidi="fa-IR"/>
        </w:rPr>
        <w:t>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چهارم. </w:t>
      </w:r>
      <w:proofErr w:type="spellStart"/>
      <w:r w:rsidRPr="00B02016">
        <w:rPr>
          <w:rFonts w:hint="cs"/>
          <w:rtl/>
          <w:lang w:bidi="fa-IR"/>
        </w:rPr>
        <w:t>برنياشفتن</w:t>
      </w:r>
      <w:proofErr w:type="spellEnd"/>
      <w:r w:rsidRPr="00B02016">
        <w:rPr>
          <w:rFonts w:hint="cs"/>
          <w:rtl/>
          <w:lang w:bidi="fa-IR"/>
        </w:rPr>
        <w:t xml:space="preserve"> در مقابل انتقادها و </w:t>
      </w:r>
      <w:proofErr w:type="spellStart"/>
      <w:r w:rsidRPr="00B02016">
        <w:rPr>
          <w:rFonts w:hint="cs"/>
          <w:rtl/>
          <w:lang w:bidi="fa-IR"/>
        </w:rPr>
        <w:t>اشكالات</w:t>
      </w:r>
      <w:proofErr w:type="spellEnd"/>
      <w:r w:rsidRPr="00B02016">
        <w:rPr>
          <w:rFonts w:hint="cs"/>
          <w:rtl/>
          <w:lang w:bidi="fa-IR"/>
        </w:rPr>
        <w:t xml:space="preserve"> او و </w:t>
      </w:r>
      <w:proofErr w:type="spellStart"/>
      <w:r w:rsidRPr="00B02016">
        <w:rPr>
          <w:rFonts w:hint="cs"/>
          <w:rtl/>
          <w:lang w:bidi="fa-IR"/>
        </w:rPr>
        <w:t>ارائة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پاسخ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مستدل و </w:t>
      </w:r>
      <w:proofErr w:type="spellStart"/>
      <w:r w:rsidRPr="00B02016">
        <w:rPr>
          <w:rFonts w:hint="cs"/>
          <w:rtl/>
          <w:lang w:bidi="fa-IR"/>
        </w:rPr>
        <w:t>متقن</w:t>
      </w:r>
      <w:proofErr w:type="spellEnd"/>
      <w:r w:rsidRPr="00B02016">
        <w:rPr>
          <w:rFonts w:hint="cs"/>
          <w:rtl/>
          <w:lang w:bidi="fa-IR"/>
        </w:rPr>
        <w:t>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پنجم. توجه به </w:t>
      </w:r>
      <w:proofErr w:type="spellStart"/>
      <w:r w:rsidRPr="00B02016">
        <w:rPr>
          <w:rFonts w:hint="cs"/>
          <w:rtl/>
          <w:lang w:bidi="fa-IR"/>
        </w:rPr>
        <w:t>شبهات</w:t>
      </w:r>
      <w:proofErr w:type="spellEnd"/>
      <w:r w:rsidRPr="00B02016">
        <w:rPr>
          <w:rFonts w:hint="cs"/>
          <w:rtl/>
          <w:lang w:bidi="fa-IR"/>
        </w:rPr>
        <w:t xml:space="preserve"> و دادن پاسخ به موقع و مناسب به </w:t>
      </w:r>
      <w:proofErr w:type="spellStart"/>
      <w:r w:rsidRPr="00B02016">
        <w:rPr>
          <w:rFonts w:hint="cs"/>
          <w:rtl/>
          <w:lang w:bidi="fa-IR"/>
        </w:rPr>
        <w:t>شبهات</w:t>
      </w:r>
      <w:proofErr w:type="spellEnd"/>
      <w:r w:rsidRPr="00B02016">
        <w:rPr>
          <w:rFonts w:hint="cs"/>
          <w:rtl/>
          <w:lang w:bidi="fa-IR"/>
        </w:rPr>
        <w:t xml:space="preserve"> او؛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lang w:bidi="fa-IR"/>
        </w:rPr>
      </w:pPr>
      <w:r w:rsidRPr="00B02016">
        <w:rPr>
          <w:rFonts w:hint="cs"/>
          <w:rtl/>
          <w:lang w:bidi="fa-IR"/>
        </w:rPr>
        <w:t xml:space="preserve">ششم. پرورش </w:t>
      </w:r>
      <w:proofErr w:type="spellStart"/>
      <w:r w:rsidRPr="00B02016">
        <w:rPr>
          <w:rFonts w:hint="cs"/>
          <w:rtl/>
          <w:lang w:bidi="fa-IR"/>
        </w:rPr>
        <w:t>روحية</w:t>
      </w:r>
      <w:proofErr w:type="spellEnd"/>
      <w:r w:rsidRPr="00B02016">
        <w:rPr>
          <w:rFonts w:hint="cs"/>
          <w:rtl/>
          <w:lang w:bidi="fa-IR"/>
        </w:rPr>
        <w:t xml:space="preserve"> مطالعه و </w:t>
      </w:r>
      <w:proofErr w:type="spellStart"/>
      <w:r w:rsidRPr="00B02016">
        <w:rPr>
          <w:rFonts w:hint="cs"/>
          <w:rtl/>
          <w:lang w:bidi="fa-IR"/>
        </w:rPr>
        <w:t>تحقيق</w:t>
      </w:r>
      <w:proofErr w:type="spellEnd"/>
      <w:r w:rsidRPr="00B02016">
        <w:rPr>
          <w:rFonts w:hint="cs"/>
          <w:rtl/>
          <w:lang w:bidi="fa-IR"/>
        </w:rPr>
        <w:t xml:space="preserve">؛ چرا که </w:t>
      </w:r>
      <w:proofErr w:type="spellStart"/>
      <w:r w:rsidRPr="00B02016">
        <w:rPr>
          <w:rFonts w:hint="cs"/>
          <w:rtl/>
          <w:lang w:bidi="fa-IR"/>
        </w:rPr>
        <w:t>خودیابی</w:t>
      </w:r>
      <w:proofErr w:type="spellEnd"/>
      <w:r w:rsidRPr="00B02016">
        <w:rPr>
          <w:rFonts w:hint="cs"/>
          <w:rtl/>
          <w:lang w:bidi="fa-IR"/>
        </w:rPr>
        <w:t xml:space="preserve"> بهتر از </w:t>
      </w:r>
      <w:proofErr w:type="spellStart"/>
      <w:r w:rsidRPr="00B02016">
        <w:rPr>
          <w:rFonts w:hint="cs"/>
          <w:rtl/>
          <w:lang w:bidi="fa-IR"/>
        </w:rPr>
        <w:t>پاسخ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ديگران</w:t>
      </w:r>
      <w:proofErr w:type="spellEnd"/>
      <w:r w:rsidRPr="00B02016">
        <w:rPr>
          <w:rFonts w:hint="cs"/>
          <w:rtl/>
          <w:lang w:bidi="fa-IR"/>
        </w:rPr>
        <w:t xml:space="preserve"> او را قانع می</w:t>
      </w:r>
      <w:r w:rsidRPr="00B02016">
        <w:rPr>
          <w:rFonts w:ascii="Times New Roman" w:hAnsi="Times New Roman" w:cs="Times New Roman"/>
          <w:rtl/>
          <w:lang w:bidi="fa-IR"/>
        </w:rPr>
        <w:softHyphen/>
      </w:r>
      <w:r w:rsidRPr="00B02016">
        <w:rPr>
          <w:rFonts w:hint="cs"/>
          <w:rtl/>
          <w:lang w:bidi="fa-IR"/>
        </w:rPr>
        <w:t>کند؛</w:t>
      </w:r>
    </w:p>
    <w:p w:rsidR="00B50623" w:rsidRPr="00B02016" w:rsidRDefault="00B50623" w:rsidP="00B50623">
      <w:pPr>
        <w:bidi/>
        <w:spacing w:after="0" w:line="240" w:lineRule="auto"/>
        <w:ind w:firstLine="567"/>
        <w:jc w:val="left"/>
        <w:rPr>
          <w:lang w:bidi="fa-IR"/>
        </w:rPr>
      </w:pPr>
      <w:r w:rsidRPr="00B02016">
        <w:rPr>
          <w:rFonts w:hint="cs"/>
          <w:rtl/>
          <w:lang w:bidi="fa-IR"/>
        </w:rPr>
        <w:t xml:space="preserve">هفتم. گفتگوهای صمیمانه والدین و مربیان با نوجوان نقش </w:t>
      </w:r>
      <w:proofErr w:type="spellStart"/>
      <w:r w:rsidRPr="00B02016">
        <w:rPr>
          <w:rFonts w:hint="cs"/>
          <w:rtl/>
          <w:lang w:bidi="fa-IR"/>
        </w:rPr>
        <w:t>مهمي</w:t>
      </w:r>
      <w:proofErr w:type="spellEnd"/>
      <w:r w:rsidRPr="00B02016">
        <w:rPr>
          <w:rFonts w:hint="cs"/>
          <w:rtl/>
          <w:lang w:bidi="fa-IR"/>
        </w:rPr>
        <w:t xml:space="preserve"> در ارتقا و </w:t>
      </w:r>
      <w:proofErr w:type="spellStart"/>
      <w:r w:rsidRPr="00B02016">
        <w:rPr>
          <w:rFonts w:hint="cs"/>
          <w:rtl/>
          <w:lang w:bidi="fa-IR"/>
        </w:rPr>
        <w:t>تعميق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ايمان</w:t>
      </w:r>
      <w:proofErr w:type="spellEnd"/>
      <w:r w:rsidRPr="00B02016">
        <w:rPr>
          <w:rFonts w:hint="cs"/>
          <w:rtl/>
          <w:lang w:bidi="fa-IR"/>
        </w:rPr>
        <w:t xml:space="preserve"> نوجوان دارد.</w:t>
      </w:r>
    </w:p>
    <w:bookmarkEnd w:id="0"/>
    <w:p w:rsidR="00F476FB" w:rsidRDefault="00F476FB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48" w:rsidRDefault="00F15748" w:rsidP="00B50623">
      <w:pPr>
        <w:spacing w:after="0" w:line="240" w:lineRule="auto"/>
      </w:pPr>
      <w:r>
        <w:separator/>
      </w:r>
    </w:p>
  </w:endnote>
  <w:endnote w:type="continuationSeparator" w:id="0">
    <w:p w:rsidR="00F15748" w:rsidRDefault="00F15748" w:rsidP="00B5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altName w:val="Symbol"/>
    <w:charset w:val="02"/>
    <w:family w:val="auto"/>
    <w:pitch w:val="variable"/>
    <w:sig w:usb0="00000000" w:usb1="10000000" w:usb2="00000000" w:usb3="00000000" w:csb0="80000000" w:csb1="00000000"/>
  </w:font>
  <w:font w:name="ALAEM">
    <w:altName w:val="Times New Roman"/>
    <w:charset w:val="B2"/>
    <w:family w:val="auto"/>
    <w:pitch w:val="variable"/>
    <w:sig w:usb0="00000000" w:usb1="90000000" w:usb2="00000008" w:usb3="00000000" w:csb0="8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48" w:rsidRDefault="00F15748" w:rsidP="00B50623">
      <w:pPr>
        <w:spacing w:after="0" w:line="240" w:lineRule="auto"/>
      </w:pPr>
      <w:r>
        <w:separator/>
      </w:r>
    </w:p>
  </w:footnote>
  <w:footnote w:type="continuationSeparator" w:id="0">
    <w:p w:rsidR="00F15748" w:rsidRDefault="00F15748" w:rsidP="00B50623">
      <w:pPr>
        <w:spacing w:after="0" w:line="240" w:lineRule="auto"/>
      </w:pPr>
      <w:r>
        <w:continuationSeparator/>
      </w:r>
    </w:p>
  </w:footnote>
  <w:footnote w:id="1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  <w:rtl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. رايس، </w:t>
      </w:r>
      <w:r w:rsidRPr="00E86917">
        <w:rPr>
          <w:rFonts w:ascii="Adobe Arabic" w:hAnsi="Adobe Arabic"/>
          <w:i/>
          <w:iCs/>
          <w:sz w:val="24"/>
          <w:szCs w:val="24"/>
          <w:rtl/>
        </w:rPr>
        <w:t>رشد انسان</w:t>
      </w:r>
      <w:r w:rsidRPr="00E86917">
        <w:rPr>
          <w:rFonts w:ascii="Adobe Arabic" w:hAnsi="Adobe Arabic"/>
          <w:sz w:val="24"/>
          <w:szCs w:val="24"/>
          <w:rtl/>
        </w:rPr>
        <w:t>، ص 330 و 331.</w:t>
      </w:r>
    </w:p>
  </w:footnote>
  <w:footnote w:id="2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  <w:rtl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>. همان، ص 356.</w:t>
      </w:r>
    </w:p>
  </w:footnote>
  <w:footnote w:id="3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>. همان، ص 365.</w:t>
      </w:r>
    </w:p>
  </w:footnote>
  <w:footnote w:id="4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 xml:space="preserve">. </w:t>
      </w:r>
      <w:r w:rsidRPr="00E86917">
        <w:rPr>
          <w:rFonts w:ascii="Adobe Arabic" w:hAnsi="Adobe Arabic"/>
          <w:sz w:val="24"/>
          <w:szCs w:val="24"/>
          <w:rtl/>
        </w:rPr>
        <w:t>همان، ص 382ـ383.</w:t>
      </w:r>
    </w:p>
  </w:footnote>
  <w:footnote w:id="5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 xml:space="preserve">. </w:t>
      </w:r>
      <w:r w:rsidRPr="00E86917">
        <w:rPr>
          <w:rFonts w:ascii="Adobe Arabic" w:hAnsi="Adobe Arabic"/>
          <w:sz w:val="24"/>
          <w:szCs w:val="24"/>
          <w:rtl/>
        </w:rPr>
        <w:t>همان، ص 389 و 391.</w:t>
      </w:r>
    </w:p>
  </w:footnote>
  <w:footnote w:id="6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  <w:rtl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 xml:space="preserve">. </w:t>
      </w:r>
      <w:r w:rsidRPr="00E86917">
        <w:rPr>
          <w:rFonts w:ascii="Adobe Arabic" w:hAnsi="Adobe Arabic"/>
          <w:sz w:val="24"/>
          <w:szCs w:val="24"/>
          <w:rtl/>
        </w:rPr>
        <w:t xml:space="preserve">ماسن و دیگران، </w:t>
      </w:r>
      <w:r w:rsidRPr="00E86917">
        <w:rPr>
          <w:rFonts w:ascii="Adobe Arabic" w:hAnsi="Adobe Arabic"/>
          <w:i/>
          <w:iCs/>
          <w:sz w:val="24"/>
          <w:szCs w:val="24"/>
          <w:rtl/>
        </w:rPr>
        <w:t>رشد و شخصیت کودک</w:t>
      </w:r>
      <w:r w:rsidRPr="00E86917">
        <w:rPr>
          <w:rFonts w:ascii="Adobe Arabic" w:hAnsi="Adobe Arabic"/>
          <w:sz w:val="24"/>
          <w:szCs w:val="24"/>
          <w:rtl/>
        </w:rPr>
        <w:t>، ص 276و277.</w:t>
      </w:r>
    </w:p>
  </w:footnote>
  <w:footnote w:id="7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  <w:rtl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>. "قُلْ سيرُوا فِي الْأَرْضِ فَانْظُرُوا كَيْفَ بَدَأَ الْخَلْقَ ثُمَّ اللَّهُ يُنْشِئُ النَّشْأَةَ الْآخِرَةَ إِنَّ اللَّهَ عَلى‏ كُلِّ شَيْ‏ءٍ قَدير" (العنكبوت: 20).</w:t>
      </w:r>
    </w:p>
  </w:footnote>
  <w:footnote w:id="8">
    <w:p w:rsidR="00B50623" w:rsidRPr="00E86917" w:rsidRDefault="00B50623" w:rsidP="00B50623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  <w:rtl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>. "سَنُريهِمْ آياتِنا فِي الْآفاقِ وَ في‏ أَنْفُسِهِمْ حَتَّى يَتَبَيَّنَ لَهُمْ أَنَّهُ الْحَقُّ أَ وَ لَمْ يَكْفِ بِرَبِّكَ أَنَّهُ عَلى‏ كُلِّ شَيْ‏ءٍ شَهيد" (فصلت: 53).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D26E7"/>
    <w:multiLevelType w:val="hybridMultilevel"/>
    <w:tmpl w:val="48B0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23"/>
    <w:rsid w:val="00B50623"/>
    <w:rsid w:val="00F15748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C3656A-BBD5-4FBB-BDD4-BFF670A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متن."/>
    <w:qFormat/>
    <w:rsid w:val="00B50623"/>
    <w:pPr>
      <w:spacing w:after="200" w:line="276" w:lineRule="auto"/>
      <w:jc w:val="right"/>
    </w:pPr>
    <w:rPr>
      <w:rFonts w:ascii="Calibri" w:eastAsia="Calibri" w:hAnsi="Calibri" w:cs="B Mitra"/>
      <w:sz w:val="22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0623"/>
    <w:pPr>
      <w:keepNext/>
      <w:spacing w:before="240" w:after="60"/>
      <w:jc w:val="left"/>
      <w:outlineLvl w:val="3"/>
    </w:pPr>
    <w:rPr>
      <w:rFonts w:eastAsia="Times New Roman" w:cs="B Titr"/>
      <w:b/>
      <w:bCs/>
      <w:sz w:val="28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50623"/>
    <w:pPr>
      <w:spacing w:before="240" w:after="60"/>
      <w:jc w:val="left"/>
      <w:outlineLvl w:val="4"/>
    </w:pPr>
    <w:rPr>
      <w:rFonts w:eastAsia="Times New Roman" w:cs="B Titr"/>
      <w:b/>
      <w:bCs/>
      <w:i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50623"/>
    <w:pPr>
      <w:spacing w:before="240" w:after="60"/>
      <w:jc w:val="left"/>
      <w:outlineLvl w:val="5"/>
    </w:pPr>
    <w:rPr>
      <w:rFonts w:eastAsia="Times New Roman" w:cs="B Titr"/>
      <w:b/>
      <w:bCs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B50623"/>
    <w:pPr>
      <w:spacing w:before="240" w:after="60"/>
      <w:jc w:val="left"/>
      <w:outlineLvl w:val="6"/>
    </w:pPr>
    <w:rPr>
      <w:rFonts w:eastAsia="Times New Roman" w:cs="B Titr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B50623"/>
    <w:pPr>
      <w:spacing w:before="240" w:after="60"/>
      <w:jc w:val="left"/>
      <w:outlineLvl w:val="7"/>
    </w:pPr>
    <w:rPr>
      <w:rFonts w:eastAsia="Times New Roman" w:cs="B Titr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عنوان 4 نویسه"/>
    <w:basedOn w:val="a0"/>
    <w:link w:val="4"/>
    <w:uiPriority w:val="9"/>
    <w:rsid w:val="00B50623"/>
    <w:rPr>
      <w:rFonts w:ascii="Calibri" w:eastAsia="Times New Roman" w:hAnsi="Calibri" w:cs="B Titr"/>
      <w:b/>
      <w:bCs/>
      <w:sz w:val="28"/>
      <w:szCs w:val="26"/>
      <w:lang w:val="x-none" w:eastAsia="x-none"/>
    </w:rPr>
  </w:style>
  <w:style w:type="character" w:customStyle="1" w:styleId="50">
    <w:name w:val="سرصفحه 5 نویسه"/>
    <w:basedOn w:val="a0"/>
    <w:link w:val="5"/>
    <w:rsid w:val="00B50623"/>
    <w:rPr>
      <w:rFonts w:ascii="Calibri" w:eastAsia="Times New Roman" w:hAnsi="Calibri" w:cs="B Titr"/>
      <w:b/>
      <w:bCs/>
      <w:i/>
      <w:sz w:val="26"/>
      <w:szCs w:val="24"/>
      <w:lang w:val="x-none" w:eastAsia="x-none"/>
    </w:rPr>
  </w:style>
  <w:style w:type="character" w:customStyle="1" w:styleId="60">
    <w:name w:val="سرصفحه 6 نویسه"/>
    <w:basedOn w:val="a0"/>
    <w:link w:val="6"/>
    <w:uiPriority w:val="9"/>
    <w:rsid w:val="00B50623"/>
    <w:rPr>
      <w:rFonts w:ascii="Calibri" w:eastAsia="Times New Roman" w:hAnsi="Calibri" w:cs="B Titr"/>
      <w:b/>
      <w:bCs/>
      <w:sz w:val="22"/>
      <w:lang w:val="x-none" w:eastAsia="x-none"/>
    </w:rPr>
  </w:style>
  <w:style w:type="character" w:customStyle="1" w:styleId="70">
    <w:name w:val="سرصفحه 7 نویسه"/>
    <w:basedOn w:val="a0"/>
    <w:link w:val="7"/>
    <w:uiPriority w:val="9"/>
    <w:rsid w:val="00B50623"/>
    <w:rPr>
      <w:rFonts w:ascii="Calibri" w:eastAsia="Times New Roman" w:hAnsi="Calibri" w:cs="B Titr"/>
      <w:sz w:val="24"/>
      <w:szCs w:val="20"/>
    </w:rPr>
  </w:style>
  <w:style w:type="character" w:customStyle="1" w:styleId="80">
    <w:name w:val="سرصفحه 8 نویسه"/>
    <w:basedOn w:val="a0"/>
    <w:link w:val="8"/>
    <w:uiPriority w:val="9"/>
    <w:rsid w:val="00B50623"/>
    <w:rPr>
      <w:rFonts w:ascii="Calibri" w:eastAsia="Times New Roman" w:hAnsi="Calibri" w:cs="B Titr"/>
      <w:i/>
      <w:sz w:val="24"/>
      <w:szCs w:val="24"/>
    </w:rPr>
  </w:style>
  <w:style w:type="paragraph" w:styleId="a3">
    <w:name w:val="No Spacing"/>
    <w:aliases w:val="arabi,عربی"/>
    <w:basedOn w:val="a"/>
    <w:next w:val="a"/>
    <w:link w:val="a4"/>
    <w:uiPriority w:val="1"/>
    <w:qFormat/>
    <w:rsid w:val="00B50623"/>
    <w:rPr>
      <w:rFonts w:cs="Adobe Arabic"/>
      <w:bCs/>
      <w:lang w:val="x-none" w:eastAsia="x-none"/>
    </w:rPr>
  </w:style>
  <w:style w:type="character" w:customStyle="1" w:styleId="a4">
    <w:name w:val="بی فاصله نویسه"/>
    <w:aliases w:val="arabi نویسه,عربی نویسه"/>
    <w:link w:val="a3"/>
    <w:uiPriority w:val="1"/>
    <w:rsid w:val="00B50623"/>
    <w:rPr>
      <w:rFonts w:ascii="Calibri" w:eastAsia="Calibri" w:hAnsi="Calibri" w:cs="Adobe Arabic"/>
      <w:bCs/>
      <w:sz w:val="22"/>
      <w:szCs w:val="28"/>
      <w:lang w:val="x-none" w:eastAsia="x-none"/>
    </w:rPr>
  </w:style>
  <w:style w:type="character" w:styleId="a5">
    <w:name w:val="footnote reference"/>
    <w:unhideWhenUsed/>
    <w:rsid w:val="00B50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2018-02-04T08:34:00Z</dcterms:created>
  <dcterms:modified xsi:type="dcterms:W3CDTF">2018-02-04T08:50:00Z</dcterms:modified>
</cp:coreProperties>
</file>