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42E" w:rsidRPr="00EF67A8" w:rsidRDefault="0048542E" w:rsidP="0048542E">
      <w:pPr>
        <w:pStyle w:val="1"/>
        <w:bidi/>
      </w:pPr>
      <w:bookmarkStart w:id="0" w:name="_Toc340403255"/>
      <w:r w:rsidRPr="00EF67A8">
        <w:rPr>
          <w:rFonts w:hint="cs"/>
          <w:rtl/>
          <w:lang w:bidi="fa-IR"/>
        </w:rPr>
        <w:t>احساس خدا</w:t>
      </w:r>
      <w:bookmarkEnd w:id="0"/>
    </w:p>
    <w:tbl>
      <w:tblPr>
        <w:tblStyle w:val="a3"/>
        <w:tblW w:w="10773" w:type="dxa"/>
        <w:jc w:val="center"/>
        <w:tblLook w:val="04A0" w:firstRow="1" w:lastRow="0" w:firstColumn="1" w:lastColumn="0" w:noHBand="0" w:noVBand="1"/>
      </w:tblPr>
      <w:tblGrid>
        <w:gridCol w:w="5473"/>
        <w:gridCol w:w="4534"/>
        <w:gridCol w:w="766"/>
      </w:tblGrid>
      <w:tr w:rsidR="0048542E" w:rsidRPr="00EF67A8" w:rsidTr="00487502">
        <w:trPr>
          <w:trHeight w:val="393"/>
          <w:jc w:val="center"/>
        </w:trPr>
        <w:tc>
          <w:tcPr>
            <w:tcW w:w="5473" w:type="dxa"/>
            <w:vMerge w:val="restart"/>
            <w:tcBorders>
              <w:right w:val="single" w:sz="4" w:space="0" w:color="auto"/>
            </w:tcBorders>
          </w:tcPr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موضوع: نماز آگاهانه</w:t>
            </w:r>
          </w:p>
        </w:tc>
        <w:tc>
          <w:tcPr>
            <w:tcW w:w="53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عنوان درس</w:t>
            </w:r>
            <w:r w:rsidRPr="00EF67A8">
              <w:rPr>
                <w:rFonts w:cs="B Mitra"/>
                <w:sz w:val="28"/>
                <w:szCs w:val="28"/>
              </w:rPr>
              <w:t>:</w:t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احساس خدا</w:t>
            </w:r>
          </w:p>
        </w:tc>
      </w:tr>
      <w:tr w:rsidR="0048542E" w:rsidRPr="00EF67A8" w:rsidTr="00487502">
        <w:trPr>
          <w:trHeight w:val="593"/>
          <w:jc w:val="center"/>
        </w:trPr>
        <w:tc>
          <w:tcPr>
            <w:tcW w:w="54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</w:rPr>
            </w:pPr>
          </w:p>
        </w:tc>
        <w:tc>
          <w:tcPr>
            <w:tcW w:w="5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مخاطب: ابتدایی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3"/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راهنمایی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3"/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دبیرستان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2"/>
            </w: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    دختر  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3"/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پسر     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3"/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هر دو     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2"/>
            </w:r>
          </w:p>
        </w:tc>
      </w:tr>
      <w:tr w:rsidR="0048542E" w:rsidRPr="00EF67A8" w:rsidTr="00487502">
        <w:trPr>
          <w:trHeight w:val="618"/>
          <w:jc w:val="center"/>
        </w:trPr>
        <w:tc>
          <w:tcPr>
            <w:tcW w:w="5473" w:type="dxa"/>
            <w:tcBorders>
              <w:top w:val="single" w:sz="4" w:space="0" w:color="auto"/>
              <w:right w:val="single" w:sz="4" w:space="0" w:color="auto"/>
            </w:tcBorders>
          </w:tcPr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طراح: </w:t>
            </w:r>
            <w:r>
              <w:rPr>
                <w:rFonts w:cs="B Mitra" w:hint="cs"/>
                <w:sz w:val="28"/>
                <w:szCs w:val="28"/>
                <w:rtl/>
              </w:rPr>
              <w:t>حجت الاسلام</w:t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محمود شهرجردی</w:t>
            </w:r>
          </w:p>
        </w:tc>
        <w:tc>
          <w:tcPr>
            <w:tcW w:w="5300" w:type="dxa"/>
            <w:gridSpan w:val="2"/>
            <w:vMerge/>
            <w:tcBorders>
              <w:left w:val="single" w:sz="4" w:space="0" w:color="auto"/>
            </w:tcBorders>
          </w:tcPr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48542E" w:rsidRPr="00EF67A8" w:rsidTr="00487502">
        <w:trPr>
          <w:trHeight w:val="830"/>
          <w:jc w:val="center"/>
        </w:trPr>
        <w:tc>
          <w:tcPr>
            <w:tcW w:w="10007" w:type="dxa"/>
            <w:gridSpan w:val="2"/>
            <w:tcBorders>
              <w:right w:val="single" w:sz="4" w:space="0" w:color="auto"/>
            </w:tcBorders>
          </w:tcPr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9525</wp:posOffset>
                      </wp:positionV>
                      <wp:extent cx="6823075" cy="0"/>
                      <wp:effectExtent l="15875" t="21590" r="19050" b="16510"/>
                      <wp:wrapNone/>
                      <wp:docPr id="1" name="متصل کننده پیکان مستقی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3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89E5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متصل کننده پیکان مستقیم 1" o:spid="_x0000_s1026" type="#_x0000_t32" style="position:absolute;margin-left:-5.3pt;margin-top:.75pt;width:53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" strokeweight="2.25pt"/>
                  </w:pict>
                </mc:Fallback>
              </mc:AlternateContent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بعضی از حرفا نه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تعارفه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نه جای چک و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چونه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داره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؛ که ای بابا می خوان با این حرفا کلاه سر ما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بذارن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یا...</w:t>
            </w: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وقتی به خدا به عنوان یک طبیب حاذق و دلسوز و متخصص امین رجوع می شه؛ چرا می گم متخصص امین؟ چون امام صادق </w:t>
            </w:r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  <w:lang w:bidi="fa-IR"/>
              </w:rPr>
              <w:t xml:space="preserve">علیه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  <w:lang w:bidi="fa-IR"/>
              </w:rPr>
              <w:t>السلام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فرمودند: </w:t>
            </w:r>
            <w:r w:rsidRPr="00635387">
              <w:rPr>
                <w:rStyle w:val="a8"/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 xml:space="preserve"> </w:t>
            </w:r>
            <w:r w:rsidRPr="00635387">
              <w:rPr>
                <w:rStyle w:val="a8"/>
                <w:rFonts w:hint="cs"/>
                <w:rtl/>
              </w:rPr>
              <w:t>يَا</w:t>
            </w:r>
            <w:r w:rsidRPr="00635387">
              <w:rPr>
                <w:rStyle w:val="a8"/>
                <w:rtl/>
              </w:rPr>
              <w:t xml:space="preserve"> </w:t>
            </w:r>
            <w:r w:rsidRPr="00635387">
              <w:rPr>
                <w:rStyle w:val="a8"/>
                <w:rFonts w:hint="cs"/>
                <w:rtl/>
              </w:rPr>
              <w:t>عِبَادَ</w:t>
            </w:r>
            <w:r w:rsidRPr="00635387">
              <w:rPr>
                <w:rStyle w:val="a8"/>
                <w:rtl/>
              </w:rPr>
              <w:t xml:space="preserve"> </w:t>
            </w:r>
            <w:r w:rsidRPr="00635387">
              <w:rPr>
                <w:rStyle w:val="a8"/>
                <w:rFonts w:hint="cs"/>
                <w:rtl/>
              </w:rPr>
              <w:t>اللَّهِ</w:t>
            </w:r>
            <w:r w:rsidRPr="00635387">
              <w:rPr>
                <w:rStyle w:val="a8"/>
                <w:rtl/>
              </w:rPr>
              <w:t xml:space="preserve"> </w:t>
            </w:r>
            <w:r w:rsidRPr="00635387">
              <w:rPr>
                <w:rStyle w:val="a8"/>
                <w:rFonts w:hint="cs"/>
                <w:rtl/>
              </w:rPr>
              <w:t>أَنْتُمْ</w:t>
            </w:r>
            <w:r w:rsidRPr="00635387">
              <w:rPr>
                <w:rStyle w:val="a8"/>
                <w:rtl/>
              </w:rPr>
              <w:t xml:space="preserve"> </w:t>
            </w:r>
            <w:r w:rsidRPr="00635387">
              <w:rPr>
                <w:rStyle w:val="a8"/>
                <w:rFonts w:hint="cs"/>
                <w:rtl/>
              </w:rPr>
              <w:t>كَالْمَرْضَى</w:t>
            </w:r>
            <w:r w:rsidRPr="00635387">
              <w:rPr>
                <w:rStyle w:val="a8"/>
                <w:rtl/>
              </w:rPr>
              <w:t xml:space="preserve"> </w:t>
            </w:r>
            <w:r w:rsidRPr="00635387">
              <w:rPr>
                <w:rStyle w:val="a8"/>
                <w:rFonts w:hint="cs"/>
                <w:rtl/>
              </w:rPr>
              <w:t>وَ</w:t>
            </w:r>
            <w:r w:rsidRPr="00635387">
              <w:rPr>
                <w:rStyle w:val="a8"/>
                <w:rtl/>
              </w:rPr>
              <w:t xml:space="preserve"> </w:t>
            </w:r>
            <w:r w:rsidRPr="00635387">
              <w:rPr>
                <w:rStyle w:val="a8"/>
                <w:rFonts w:hint="cs"/>
                <w:rtl/>
              </w:rPr>
              <w:t>رَبُّ</w:t>
            </w:r>
            <w:r w:rsidRPr="00635387">
              <w:rPr>
                <w:rStyle w:val="a8"/>
                <w:rtl/>
              </w:rPr>
              <w:t xml:space="preserve"> </w:t>
            </w:r>
            <w:r w:rsidRPr="00635387">
              <w:rPr>
                <w:rStyle w:val="a8"/>
                <w:rFonts w:hint="cs"/>
                <w:rtl/>
              </w:rPr>
              <w:t>الْعَالَمِينَ</w:t>
            </w:r>
            <w:r w:rsidRPr="00635387">
              <w:rPr>
                <w:rStyle w:val="a8"/>
                <w:rtl/>
              </w:rPr>
              <w:t xml:space="preserve"> </w:t>
            </w:r>
            <w:r w:rsidRPr="00635387">
              <w:rPr>
                <w:rStyle w:val="a8"/>
                <w:rFonts w:hint="cs"/>
                <w:rtl/>
              </w:rPr>
              <w:t>كَالطَّبِيب "</w:t>
            </w:r>
            <w:r>
              <w:rPr>
                <w:rStyle w:val="a6"/>
                <w:rFonts w:ascii="Adobe Arabic" w:eastAsia="Calibri" w:hAnsi="Adobe Arabic" w:cs="Adobe Arabic"/>
                <w:b/>
                <w:bCs/>
                <w:sz w:val="32"/>
                <w:szCs w:val="28"/>
                <w:rtl/>
              </w:rPr>
              <w:footnoteReference w:id="1"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وقتی یک استاد دانشگاه هم پیش پزشک متخصص می ره به دلیل تخصص و امانت داری او رو حرفش حرف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نمی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زنه، ما هم از این طبیب متخصص می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پرسیم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: خدایا! جایگاه ما تو این عالم کجاست، ما کی هستیم؛ و چقدر برات اهمیت داریم؟ می فرماید: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یه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رجوعی به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قرآنم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بکنید؛ زمانی که ملائکه اعتراض می کردند یا سوال می کردند که این مو</w:t>
            </w:r>
            <w:bookmarkStart w:id="1" w:name="_GoBack"/>
            <w:bookmarkEnd w:id="1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جودی که با اختیارش فساد می کنه رو برای چی آفریدی؟  من گفتم: </w:t>
            </w:r>
            <w:r w:rsidRPr="00635387">
              <w:rPr>
                <w:rStyle w:val="a8"/>
                <w:rFonts w:hint="cs"/>
                <w:rtl/>
              </w:rPr>
              <w:t>"انی اعلم مالا تعلمون"</w:t>
            </w:r>
            <w:r w:rsidRPr="00EF67A8">
              <w:rPr>
                <w:rStyle w:val="a6"/>
                <w:rFonts w:cs="B Mitra"/>
                <w:sz w:val="28"/>
                <w:szCs w:val="28"/>
                <w:rtl/>
                <w:lang w:bidi="fa-IR"/>
              </w:rPr>
              <w:footnoteReference w:id="2"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من چیزهایی می</w:t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softHyphen/>
              <w:t xml:space="preserve">دونم که شماها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نمی</w:t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softHyphen/>
              <w:t>دونید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، من او را خلیفه بر روی زمین قرار دادم؛ </w:t>
            </w:r>
            <w:r w:rsidRPr="00635387">
              <w:rPr>
                <w:rStyle w:val="a8"/>
                <w:rFonts w:hint="cs"/>
                <w:rtl/>
              </w:rPr>
              <w:t>"انی جاعل فی الارض خلیفه"</w:t>
            </w:r>
            <w:r w:rsidRPr="00EF67A8">
              <w:rPr>
                <w:rStyle w:val="a6"/>
                <w:rFonts w:cs="B Mitra"/>
                <w:sz w:val="28"/>
                <w:szCs w:val="28"/>
                <w:rtl/>
                <w:lang w:bidi="fa-IR"/>
              </w:rPr>
              <w:footnoteReference w:id="3"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او می تواند بهترین باشد.</w:t>
            </w: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حاجی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یه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سوال دیگه برای من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باقیه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؟ ده تا بپرس! کیه که پاسخ بده! (طنز) حاجی ما که خودمون رو می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شناسیم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(تعامل مصنوعی) قرآن هم می گه: </w:t>
            </w:r>
            <w:r w:rsidRPr="00635387">
              <w:rPr>
                <w:rStyle w:val="a8"/>
                <w:rFonts w:hint="cs"/>
                <w:rtl/>
              </w:rPr>
              <w:t>"بل الانسانَ علی نفسه بصیرة"</w:t>
            </w:r>
            <w:r w:rsidRPr="00EF67A8">
              <w:rPr>
                <w:rStyle w:val="a6"/>
                <w:rFonts w:cs="B Mitra"/>
                <w:sz w:val="28"/>
                <w:szCs w:val="28"/>
                <w:rtl/>
                <w:lang w:bidi="fa-IR"/>
              </w:rPr>
              <w:footnoteReference w:id="4"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انسان از هر کس بهتر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خودشو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میشناسه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از درونش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آگاهه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. ما که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اوضاعمون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خرابه، ما کجا و جانشینی کجا؟! حالا می شه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یه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فرمولی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بدید تا با این فرمول ما بال و پر بگیریم و تا عرش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خودبیها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پرواز کنیم، شاید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یه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قدری حال و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هوامون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بهتر بشه؟ خدایا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فرمولی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هم داری تا بشه همون "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بهترین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ها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" بود! دور از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شأن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خدا، شاید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یه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لبخندی که منظور همان لطف الهی است می زنه و میگه تو با ما باش/ برنامه برات داریم.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بذار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یه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خاطره قشنگ بگم تا این لطف بیشتر تداعی بشه و به ذهن نزدیکتر بیاد، چندین سال پیش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یه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وقت خدمت آیت الله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بهجت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(ره) اون مرد الهی رسیدم، کسی که به اذن خدا در سن 19 سالگی مرگ اختیاری داشت، در عرش بود و... عرض کردم آقا می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خوام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خوب باشم، چه کنم؟ آقا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یه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نیم نگاهی کردند و فرمودند: تو راست می گی؟ با این جمله کوتاه همه چیز رو گفت به من...</w:t>
            </w:r>
          </w:p>
          <w:p w:rsidR="0048542E" w:rsidRPr="00F4651C" w:rsidRDefault="0048542E" w:rsidP="0048542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4651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چو درد در تو نبیند </w:t>
            </w:r>
            <w:proofErr w:type="spellStart"/>
            <w:r w:rsidRPr="00F4651C">
              <w:rPr>
                <w:rFonts w:cs="B Mitra" w:hint="cs"/>
                <w:sz w:val="28"/>
                <w:szCs w:val="28"/>
                <w:rtl/>
                <w:lang w:bidi="fa-IR"/>
              </w:rPr>
              <w:t>کِرا</w:t>
            </w:r>
            <w:proofErr w:type="spellEnd"/>
            <w:r w:rsidRPr="00F4651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دوا بکند</w:t>
            </w: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 xml:space="preserve">اول باید دل را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یه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جلایی بهش داد، باید خواست و خواستن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توانستن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است، حالا فرمول رو میگی یا نه؟ آره، قرآن رو که باز کنی، تو سوره آل عمران آیه 31 می فرماید: </w:t>
            </w:r>
            <w:r w:rsidRPr="00635387">
              <w:rPr>
                <w:rStyle w:val="a8"/>
                <w:rFonts w:hint="cs"/>
                <w:rtl/>
              </w:rPr>
              <w:t>"قل إن کنتم تحبون الله"</w:t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، اگه رفیق راه مایی، و رفیق مدعی هستند؛ </w:t>
            </w:r>
            <w:r w:rsidRPr="00635387">
              <w:rPr>
                <w:rStyle w:val="a8"/>
                <w:rFonts w:hint="cs"/>
                <w:rtl/>
              </w:rPr>
              <w:t>فاتّبعونی</w:t>
            </w:r>
            <w:r w:rsidRPr="00EF67A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←</w:t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 ما باشید، رفاقت و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معرفتتونو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ثابت کنید،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بعدِ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ثابت کردن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رفاقتت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حالا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وقتشه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منم بهتون بگم با مطالعه درباره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ی آیه بدست می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آد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،"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فَاتَّبِعونی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"، پیروی کنید مرا، این پیروزی چطور به دست می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آد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؛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رحتت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کنم ملموس ترین و از بهترین راه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هایی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که خدا مطرح می کند برای اطاعت و پیروی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نمازه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بله نماز! نمازی که گاهی اسمش می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آد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یه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جوری می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شیم،بد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نگاه می کنیم؛ بابا بخود خدا نماز زنده است، باعث حرکت است، با موجود زنده باید زندگی کرد و وقت گذاشت، رسول الله </w:t>
            </w:r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  <w:lang w:bidi="fa-IR"/>
              </w:rPr>
              <w:t xml:space="preserve">صلی الله علیه و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  <w:lang w:bidi="fa-IR"/>
              </w:rPr>
              <w:t>آله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می فرماید: "اذا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قُمت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فی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صلاتِک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فَأَقبلَ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عَلَی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الله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بوجهک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یُقبِل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عَلیک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"</w:t>
            </w:r>
            <w:r w:rsidRPr="00EF67A8">
              <w:rPr>
                <w:rStyle w:val="a6"/>
                <w:rFonts w:cs="B Mitra"/>
                <w:sz w:val="28"/>
                <w:szCs w:val="28"/>
                <w:rtl/>
                <w:lang w:bidi="fa-IR"/>
              </w:rPr>
              <w:footnoteReference w:id="5"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: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هرگاه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به نمازت ایستادی با دل به خدا رو کن تا او نیز به تو رو کند. </w:t>
            </w: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استاد می شه زیاد تو خماری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نذاریمون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بفرمایید شرایط بهترین عبادت یا نماز چیه؟ باشه حالا که می فرمایید چشم. اول اینکه عبادت باید آگاهانه باشد؛ امام علی </w:t>
            </w:r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  <w:lang w:bidi="fa-IR"/>
              </w:rPr>
              <w:t xml:space="preserve">علیه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  <w:lang w:bidi="fa-IR"/>
              </w:rPr>
              <w:t>السلام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می فرماید: دو رکعت نماز انسان آگاه و دانا از هفتاد رکعت نماز شخص نادان بهتر است</w:t>
            </w:r>
            <w:r w:rsidRPr="00EF67A8">
              <w:rPr>
                <w:rStyle w:val="a6"/>
                <w:rFonts w:cs="B Mitra"/>
                <w:sz w:val="28"/>
                <w:szCs w:val="28"/>
                <w:rtl/>
                <w:lang w:bidi="fa-IR"/>
              </w:rPr>
              <w:footnoteReference w:id="6"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یه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جای دیگه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مولا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  <w:lang w:bidi="fa-IR"/>
              </w:rPr>
              <w:t xml:space="preserve">علیه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  <w:lang w:bidi="fa-IR"/>
              </w:rPr>
              <w:t>السلام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می فرماید: عبادت کننده نا آگاه همچون الاغ آسیاب است که می چرخه اما پیش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نمی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ره</w:t>
            </w:r>
            <w:r w:rsidRPr="00EF67A8">
              <w:rPr>
                <w:rStyle w:val="a6"/>
                <w:rFonts w:cs="B Mitra"/>
                <w:sz w:val="28"/>
                <w:szCs w:val="28"/>
                <w:rtl/>
                <w:lang w:bidi="fa-IR"/>
              </w:rPr>
              <w:footnoteReference w:id="7"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. رفقا! وقتی داریم با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یه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دوستی، محبوبی حرف می زنیم، اگر مدام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سرمون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را به اطراف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بچرخونیم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، یا طوری وانمود کنیم که حرفشو گوش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نمی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دیم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انصافاً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چه حالی می شه، یا خودمون باشیم چه حالی می شیم،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بذار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راحت بگم، خداوند متعال به محبتی که بندش برای او خرج می کنه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حساسه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می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خواد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که بهترین وقت</w:t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softHyphen/>
              <w:t>ها و حال</w:t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softHyphen/>
              <w:t xml:space="preserve">ها را برای او بگذاریم/ پس گام اول بهترین عبادت می شه: آگاهانه نماز خواندن.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بدونیم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جلو کی زانوی ادب زدیم و بدانیم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پاهامونو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را جلوی کی جفت کردیم،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وجودمون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برای او باشد، گام اول آگاهانه نماز خواندن هم،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مؤدّب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بودن برای خداست؛ پا بکوبیم تا بزرگ شویم.</w:t>
            </w: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خدایا! از صحبت کردن با بنده هات؛ پدرم، مادرم، دوستانم ... لذت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برم، اما وقتی به تو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رسم، سر نماز؛ زود خسته میشم، کِسِل میشم، این لذت مناجات و حرف زدن و حال کردن با خودت را هم بچشان.</w:t>
            </w: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رفقا! [در جمع دختران: خوهرا!] بیایید قبل از هر چیز به تجوید و قرائت نمازمون یه توجهی بکنیم، آخه لازمه نماز به قرائت عربی صحیح ادا بشه. پس سعی کنید یه </w:t>
            </w:r>
            <w:r w:rsidRPr="00EF67A8">
              <w:rPr>
                <w:rFonts w:cs="B Mitra"/>
                <w:sz w:val="28"/>
                <w:szCs w:val="28"/>
              </w:rPr>
              <w:t xml:space="preserve"> CD </w:t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قرائت قرآن پیدا کنید و خوب گوش بدید تا اگه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احیاناً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اشتباهی در قرائت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نمازتون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دارید برطرف بشه.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شروع و ایجاد انگیزه اولیه</w:t>
            </w: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lastRenderedPageBreak/>
              <w:t>بدنه</w:t>
            </w: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و قالب بحث</w:t>
            </w: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دعای پایانی</w:t>
            </w: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48542E" w:rsidRPr="00EF67A8" w:rsidRDefault="0048542E" w:rsidP="0048542E">
            <w:pPr>
              <w:bidi/>
              <w:rPr>
                <w:rFonts w:cs="B Mitra"/>
                <w:sz w:val="28"/>
                <w:szCs w:val="28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تکلیف</w:t>
            </w:r>
          </w:p>
        </w:tc>
      </w:tr>
    </w:tbl>
    <w:p w:rsidR="00F476FB" w:rsidRDefault="00F476FB" w:rsidP="0048542E"/>
    <w:sectPr w:rsidR="00F47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207" w:rsidRDefault="00145207" w:rsidP="0048542E">
      <w:pPr>
        <w:spacing w:after="0" w:line="240" w:lineRule="auto"/>
      </w:pPr>
      <w:r>
        <w:separator/>
      </w:r>
    </w:p>
  </w:endnote>
  <w:endnote w:type="continuationSeparator" w:id="0">
    <w:p w:rsidR="00145207" w:rsidRDefault="00145207" w:rsidP="0048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207" w:rsidRDefault="00145207" w:rsidP="0048542E">
      <w:pPr>
        <w:spacing w:after="0" w:line="240" w:lineRule="auto"/>
      </w:pPr>
      <w:r>
        <w:separator/>
      </w:r>
    </w:p>
  </w:footnote>
  <w:footnote w:type="continuationSeparator" w:id="0">
    <w:p w:rsidR="00145207" w:rsidRDefault="00145207" w:rsidP="0048542E">
      <w:pPr>
        <w:spacing w:after="0" w:line="240" w:lineRule="auto"/>
      </w:pPr>
      <w:r>
        <w:continuationSeparator/>
      </w:r>
    </w:p>
  </w:footnote>
  <w:footnote w:id="1">
    <w:p w:rsidR="0048542E" w:rsidRPr="002A27AB" w:rsidRDefault="0048542E" w:rsidP="0048542E">
      <w:pPr>
        <w:pStyle w:val="a4"/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Style w:val="a6"/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.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مجموعة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ورام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، ج‏2، ص: 117.</w:t>
      </w:r>
    </w:p>
  </w:footnote>
  <w:footnote w:id="2">
    <w:p w:rsidR="0048542E" w:rsidRPr="002A27AB" w:rsidRDefault="0048542E" w:rsidP="0048542E">
      <w:pPr>
        <w:pStyle w:val="a4"/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Style w:val="a6"/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. بقره:30.</w:t>
      </w:r>
    </w:p>
  </w:footnote>
  <w:footnote w:id="3">
    <w:p w:rsidR="0048542E" w:rsidRPr="002A27AB" w:rsidRDefault="0048542E" w:rsidP="0048542E">
      <w:pPr>
        <w:pStyle w:val="a4"/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Style w:val="a6"/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. همان.</w:t>
      </w:r>
    </w:p>
  </w:footnote>
  <w:footnote w:id="4">
    <w:p w:rsidR="0048542E" w:rsidRPr="002A27AB" w:rsidRDefault="0048542E" w:rsidP="0048542E">
      <w:pPr>
        <w:pStyle w:val="a4"/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Style w:val="a6"/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. قیامت: 14.</w:t>
      </w:r>
    </w:p>
  </w:footnote>
  <w:footnote w:id="5">
    <w:p w:rsidR="0048542E" w:rsidRPr="002A27AB" w:rsidRDefault="0048542E" w:rsidP="0048542E">
      <w:pPr>
        <w:pStyle w:val="a4"/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Style w:val="a6"/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- بحار – 84 – 289.</w:t>
      </w:r>
    </w:p>
  </w:footnote>
  <w:footnote w:id="6">
    <w:p w:rsidR="0048542E" w:rsidRPr="002A27AB" w:rsidRDefault="0048542E" w:rsidP="0048542E">
      <w:pPr>
        <w:pStyle w:val="a4"/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Style w:val="a6"/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- سفینه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البحار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، ج 2- ص 115.</w:t>
      </w:r>
    </w:p>
  </w:footnote>
  <w:footnote w:id="7">
    <w:p w:rsidR="0048542E" w:rsidRPr="002A27AB" w:rsidRDefault="0048542E" w:rsidP="0048542E">
      <w:pPr>
        <w:pStyle w:val="a4"/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Style w:val="a6"/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- همان. ص 114.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2E"/>
    <w:rsid w:val="00145207"/>
    <w:rsid w:val="002B0FF3"/>
    <w:rsid w:val="0048542E"/>
    <w:rsid w:val="00F4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290A8B-77C8-42C0-A2D6-CE3685EB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Nazanin" w:eastAsiaTheme="minorHAnsi" w:hAnsi="B Nazanin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2E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8542E"/>
    <w:pPr>
      <w:keepNext/>
      <w:keepLines/>
      <w:spacing w:before="480" w:after="0"/>
      <w:outlineLvl w:val="0"/>
    </w:pPr>
    <w:rPr>
      <w:rFonts w:asciiTheme="majorHAnsi" w:eastAsiaTheme="majorEastAsia" w:hAnsiTheme="majorHAnsi" w:cs="2  Titr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48542E"/>
    <w:rPr>
      <w:rFonts w:asciiTheme="majorHAnsi" w:eastAsiaTheme="majorEastAsia" w:hAnsiTheme="majorHAnsi" w:cs="2  Titr"/>
      <w:b/>
      <w:sz w:val="28"/>
      <w:szCs w:val="32"/>
    </w:rPr>
  </w:style>
  <w:style w:type="table" w:styleId="a3">
    <w:name w:val="Table Grid"/>
    <w:basedOn w:val="a1"/>
    <w:uiPriority w:val="59"/>
    <w:rsid w:val="0048542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8542E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rsid w:val="0048542E"/>
    <w:rPr>
      <w:rFonts w:asciiTheme="minorHAnsi" w:hAnsiTheme="minorHAns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8542E"/>
    <w:rPr>
      <w:vertAlign w:val="superscript"/>
    </w:rPr>
  </w:style>
  <w:style w:type="paragraph" w:styleId="a7">
    <w:name w:val="No Spacing"/>
    <w:aliases w:val="عربی"/>
    <w:basedOn w:val="a"/>
    <w:next w:val="a"/>
    <w:link w:val="a8"/>
    <w:uiPriority w:val="1"/>
    <w:qFormat/>
    <w:rsid w:val="0048542E"/>
    <w:pPr>
      <w:bidi/>
    </w:pPr>
    <w:rPr>
      <w:rFonts w:ascii="Adobe Arabic" w:eastAsia="Calibri" w:hAnsi="Adobe Arabic" w:cs="Adobe Arabic"/>
      <w:b/>
      <w:bCs/>
      <w:sz w:val="32"/>
      <w:szCs w:val="28"/>
    </w:rPr>
  </w:style>
  <w:style w:type="character" w:customStyle="1" w:styleId="a8">
    <w:name w:val="بی فاصله نویسه"/>
    <w:aliases w:val="عربی نویسه"/>
    <w:link w:val="a7"/>
    <w:uiPriority w:val="1"/>
    <w:rsid w:val="0048542E"/>
    <w:rPr>
      <w:rFonts w:ascii="Adobe Arabic" w:eastAsia="Calibri" w:hAnsi="Adobe Arabic" w:cs="Adobe Arabic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site2</dc:creator>
  <cp:keywords/>
  <dc:description/>
  <cp:lastModifiedBy>site2</cp:lastModifiedBy>
  <cp:revision>1</cp:revision>
  <dcterms:created xsi:type="dcterms:W3CDTF">2018-01-28T12:23:00Z</dcterms:created>
  <dcterms:modified xsi:type="dcterms:W3CDTF">2018-01-28T12:35:00Z</dcterms:modified>
</cp:coreProperties>
</file>