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C97" w:rsidRPr="0080000E" w:rsidRDefault="004D5C97" w:rsidP="004D5C97">
      <w:pPr>
        <w:pStyle w:val="Heading1"/>
        <w:rPr>
          <w:rtl/>
        </w:rPr>
      </w:pPr>
      <w:bookmarkStart w:id="0" w:name="_Toc436004457"/>
      <w:bookmarkStart w:id="1" w:name="_Toc436167277"/>
      <w:r w:rsidRPr="0080000E">
        <w:rPr>
          <w:rFonts w:hint="cs"/>
          <w:rtl/>
        </w:rPr>
        <w:t>بررسی جایگاه و نقش نماز در افزایش سرمایه اجتماعی</w:t>
      </w:r>
      <w:bookmarkEnd w:id="0"/>
      <w:bookmarkEnd w:id="1"/>
    </w:p>
    <w:p w:rsidR="004D5C97" w:rsidRPr="0080000E" w:rsidRDefault="004D5C97" w:rsidP="004D5C97">
      <w:pPr>
        <w:pStyle w:val="Heading2"/>
        <w:rPr>
          <w:rtl/>
        </w:rPr>
      </w:pPr>
      <w:bookmarkStart w:id="2" w:name="_Toc436167278"/>
      <w:r w:rsidRPr="0080000E">
        <w:rPr>
          <w:rFonts w:hint="cs"/>
          <w:rtl/>
        </w:rPr>
        <w:t>اکبر عباسی دره بیدی</w:t>
      </w:r>
      <w:bookmarkEnd w:id="2"/>
    </w:p>
    <w:p w:rsidR="004D5C97" w:rsidRPr="0080000E" w:rsidRDefault="004D5C97" w:rsidP="004D5C97">
      <w:pPr>
        <w:pStyle w:val="Heading2"/>
        <w:rPr>
          <w:rtl/>
        </w:rPr>
      </w:pPr>
      <w:bookmarkStart w:id="3" w:name="_Toc436167279"/>
      <w:r>
        <w:rPr>
          <w:rFonts w:hint="cs"/>
          <w:rtl/>
        </w:rPr>
        <w:t>ک</w:t>
      </w:r>
      <w:r w:rsidRPr="0080000E">
        <w:rPr>
          <w:rFonts w:hint="cs"/>
          <w:rtl/>
        </w:rPr>
        <w:t>ارشناس مهندسی مدیریت و آبادانی روستاها</w:t>
      </w:r>
      <w:bookmarkEnd w:id="3"/>
    </w:p>
    <w:p w:rsidR="004D5C97" w:rsidRDefault="004D5C97" w:rsidP="004D5C97">
      <w:pPr>
        <w:spacing w:after="0" w:line="288" w:lineRule="auto"/>
        <w:ind w:firstLine="288"/>
        <w:jc w:val="both"/>
        <w:rPr>
          <w:rFonts w:ascii="Times New Roman" w:hAnsi="Times New Roman" w:cs="B Nazanin"/>
          <w:color w:val="0D0D0D" w:themeColor="text1" w:themeTint="F2"/>
          <w:sz w:val="28"/>
          <w:szCs w:val="28"/>
          <w:rtl/>
        </w:rPr>
      </w:pP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B846D6">
        <w:rPr>
          <w:rStyle w:val="BookTitle"/>
          <w:rFonts w:hint="cs"/>
          <w:rtl/>
        </w:rPr>
        <w:t>چکیده</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بندگی و عبادت، آدمی را خدا گونه می کند و به مقام خلیفه الهی می رساند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دل او را از نعمت ها، به ولی نعمت می کشاند، که دون همت است که روی از ولی نعمت برگرداند و دل به نعمت مشغول کند!، و این هست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راز هستی.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اقرار صادقانه به بندگی خدا، پاره شدن بندهای شیطان و دام های ابلیس است.</w:t>
      </w:r>
      <w:r w:rsidRPr="0080000E">
        <w:rPr>
          <w:rFonts w:ascii="Times New Roman" w:hAnsi="Times New Roman" w:cs="B Nazanin" w:hint="cs"/>
          <w:color w:val="0D0D0D" w:themeColor="text1" w:themeTint="F2"/>
          <w:sz w:val="28"/>
          <w:szCs w:val="28"/>
          <w:rtl/>
        </w:rPr>
        <w:t xml:space="preserve"> نماز علاوه بر تاثیرات معنوی که بر جسم و جان انسان می گذارد، یک سری از آداب اسلامی را هم به او می آموزد و در حقیقت همانند مربی عمل کرده و همیشه درکنار متربی می باشد به گونه ای که نقش خط مقدم جبهه ی جهاد اکبر را دارد و باعث آثار فراونی مانند؛ ایجاد محبت، اخلاص، شکرگذاری، وحدت، وقت شناس بودن، مشارکت و اعتماد در جامعه می شود. در این مقاله که با استفاده از روش  تحقیق توصیفی- تحلیلی و با استناد به اسناد کتابخانه ای و اینترنتی نگاشته شده، به بررسی نقش و جایگاه نماز در سرمایه اجتماعی و ارتباط آن با مشارکت اجتماعی، اعتماد اجتماعی و آگاهی که از مهم ترین مؤلفه های سرمایه اجتماعی پرداخته شده است. نتایج پژوهش نشان داد که برپایی و اقامه ی نماز، اعتماد بین اعضای جامعه را بالا برده و در بعضی موارد مانند؛ نماز جمعه، باعث وحدت بیش تر و مشارکت گروهی خواهد شد و از آن جای که مهم ترین سرمایه ی هر جامعه ای به خصوص جوامع اسلامی، برای تحقق اهداف خود و سایر سرمایه ها؛ سرمایه اجتماعی می باشد و نماز هم مهم ترین رکن عبادی و تعبد آنان است، افزایش این سرمایه در پرتو نماز موجب تکامل و ثمر دهی سایر سرمایه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(انسانی، فرهنگی، اقتصادی، مادی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خواهد بود و بسیاری از مشکلات جامعه مرتفع خواهند گردید.</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B846D6">
        <w:rPr>
          <w:rStyle w:val="BookTitle"/>
          <w:rFonts w:hint="cs"/>
          <w:rtl/>
        </w:rPr>
        <w:t>کلمات کلیدی:</w:t>
      </w:r>
      <w:r w:rsidRPr="0080000E">
        <w:rPr>
          <w:rFonts w:ascii="Times New Roman" w:hAnsi="Times New Roman" w:cs="B Nazanin" w:hint="cs"/>
          <w:color w:val="0D0D0D" w:themeColor="text1" w:themeTint="F2"/>
          <w:sz w:val="28"/>
          <w:szCs w:val="28"/>
          <w:rtl/>
        </w:rPr>
        <w:t xml:space="preserve"> نماز، سرمایه اجتماعی، مشارکت، اعتماد</w:t>
      </w:r>
      <w:r>
        <w:rPr>
          <w:rFonts w:ascii="Times New Roman" w:hAnsi="Times New Roman" w:cs="B Nazanin" w:hint="cs"/>
          <w:color w:val="0D0D0D" w:themeColor="text1" w:themeTint="F2"/>
          <w:sz w:val="28"/>
          <w:szCs w:val="28"/>
          <w:rtl/>
        </w:rPr>
        <w:t>.</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Pr>
      </w:pP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B846D6">
        <w:rPr>
          <w:rStyle w:val="BookTitle"/>
          <w:rFonts w:hint="cs"/>
          <w:rtl/>
        </w:rPr>
        <w:t>مقدمه</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نیایش عروج آدمی از مقام بندگی به آستانه درگاه الهی وجهی است از سر عشق و اخلاص به سوی آفریننده ی اثر بیمانندی همچون معجزه زندگی!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پرستش، در واقع، تلاش آدمی برای پیوستن به وجودی با شعور، اما نامحسوس است که سازنده و گرداننده جهان هستی، روشنی بخش فرد، برترین نیرو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ده و جمال آفرین و صادق ترین راهنما و دلسوز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ترین منجی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نیایش واقعی، حالتی است عارفانه، که در آن آدمی، خداوند را طلب می </w:t>
      </w:r>
      <w:r w:rsidRPr="0080000E">
        <w:rPr>
          <w:rFonts w:ascii="Times New Roman" w:hAnsi="Times New Roman" w:cs="B Nazanin"/>
          <w:color w:val="0D0D0D" w:themeColor="text1" w:themeTint="F2"/>
          <w:sz w:val="28"/>
          <w:szCs w:val="28"/>
          <w:rtl/>
        </w:rPr>
        <w:lastRenderedPageBreak/>
        <w:t>کند، او را می یابد، او را می شناسد، او را دوست می دارد، به او عشق می وزد و در نهایت محو جمال او می گردد، و او نیز در قلب پرتپش بنده ی خود، قرار گاهی همیشگی می یابد، به آن اطمینان می بخشد، و آن را مأمن عشق های بزرگ و عمیق می گرداند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بنده ای که در برابر خداوند یکتای انسان و جهان، با فروتنی سر فرود می آورد، گویی با زبان حال خود می گوید؛ که او را دوست دارد، نعمت هایش را سپاس می گذارد، خود را به او می سپارد، و تسلیم اراده و خواست اوست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 آن </w:t>
      </w:r>
      <w:r w:rsidRPr="0080000E">
        <w:rPr>
          <w:rFonts w:ascii="Times New Roman" w:hAnsi="Times New Roman" w:cs="B Nazanin" w:hint="cs"/>
          <w:color w:val="0D0D0D" w:themeColor="text1" w:themeTint="F2"/>
          <w:sz w:val="28"/>
          <w:szCs w:val="28"/>
          <w:rtl/>
        </w:rPr>
        <w:t>گ</w:t>
      </w:r>
      <w:r w:rsidRPr="0080000E">
        <w:rPr>
          <w:rFonts w:ascii="Times New Roman" w:hAnsi="Times New Roman" w:cs="B Nazanin"/>
          <w:color w:val="0D0D0D" w:themeColor="text1" w:themeTint="F2"/>
          <w:sz w:val="28"/>
          <w:szCs w:val="28"/>
          <w:rtl/>
        </w:rPr>
        <w:t>اه، به رضای معبود خود راضی، در بلای</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سخت، اما شیرین او صبور، به واحدیت او مقر، و به امان فریاد رسش چنگ زنان می گرد</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(علیوند، 1391)</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اشتراك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فطري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بشر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 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رکن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نیایشی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درهمۀ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توصیه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(نجابت وهمکاران، 1387) و عبادتی است که با همه ی ابعاد و جوانب زندگیِ فردی، خانوادگی و اجتماعی مرتبط است. نماز برای مسلمانان یک سرمایه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جامعه هم عصر ما در کنار سرمایه های اقصادی، انسانی و مالی از نوع دیگری از سرمایه به نام سرمایه اجتماعی نام برده شده است که این نوع از سرمایه از نظر بسیاری از اندیشمندان به مفهوم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”پیوندها و ارتباطات میان اعضای یک شبکه”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به عنوان منبع با ارزشی اشاره دارد که از طریق هنجارها و ایجاد اعتماد موجب تحقق اهداف افراد و اعضا جامعه می شود. در دیدگاه های سنتی مدیریت توسعه سرمایه های اقتصادی، فیزیکی و نیروی انسانی مهم ترین نقش را ایفا می کند. اما در حال حاضر گفته می شود برای توسعه بیش تر به سرمایه اجتماعی نیازمندیم، زیرا بدون سرمایه اجتماعی، تحقق و استفاده از دیگر سرمایه ها به طور بهینه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نخواهد شد؛ درجامعه ای که فاقد سرمایه اجتماعی است سایر سرمایه ها ابتر مانده و کم بازده می شوند. از این رو، سرمایه اجتماعی به عنوان یک اصل محوری برای دستیابی به توسعه محسوب می شود و مدیرانی موفقند که بتوانند درک درستی از اهمیت و کارکرد سرمایه اجتماعی داشته باشند. بنابراین سرمایه اجتماعی حافظ جامعه و گروه های اجتماعی در بحران های سیاسی، اقتصادی و اجتماعی است و می تواند از توقف جامعه در مرحله عقب ماندگی جلوگیری کرده و آن را به سمت توسعه پیش ببرد.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(ایلکا،1392).</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سرمایه اجتماعی از کنار هم بودن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اعمال یکدست و مواف با یکدیگر شکل گرفته و مانند چسبی هست که افراد یک جامعه را در کنار هم نگه می دارد و ارتباط مستقیمی با نماز دارد. نماز و به خصوص نمازهای جماعت سرمایه اجتماعی را بهبود بخشیده و تقویت می کنند. چرا نماز اعلام نیاز بندگی و ایستادن به یک سمت واحد و پرستش یک معبود توسط همه یم باشد که این امر موجب اعتماد و همکاری بیش تر را فراهم می کند. بنابراین سوال اصلی در این پژوهش این است که جایگاه و نقش نماز در سرمایه اجتماعی چگونه است؟ که ضمن بررسی </w:t>
      </w:r>
      <w:r w:rsidRPr="0080000E">
        <w:rPr>
          <w:rFonts w:ascii="Times New Roman" w:hAnsi="Times New Roman" w:cs="B Nazanin" w:hint="cs"/>
          <w:color w:val="0D0D0D" w:themeColor="text1" w:themeTint="F2"/>
          <w:sz w:val="28"/>
          <w:szCs w:val="28"/>
          <w:rtl/>
        </w:rPr>
        <w:lastRenderedPageBreak/>
        <w:t>مفهوم جایگاه نماز در قرآن و تعالیم دینی، به سنجش وارزیابی سرمایه اجتماعی ازطریق مؤلفه های آن و  رابطه این دو پرداخته می شود.</w:t>
      </w:r>
    </w:p>
    <w:p w:rsidR="004D5C97" w:rsidRDefault="004D5C97" w:rsidP="004D5C97">
      <w:pPr>
        <w:spacing w:after="0" w:line="288" w:lineRule="auto"/>
        <w:ind w:firstLine="288"/>
        <w:jc w:val="both"/>
        <w:rPr>
          <w:rStyle w:val="BookTitle"/>
          <w:rtl/>
        </w:rPr>
      </w:pPr>
    </w:p>
    <w:p w:rsidR="004D5C97" w:rsidRDefault="004D5C97" w:rsidP="004D5C97">
      <w:pPr>
        <w:spacing w:after="0" w:line="288" w:lineRule="auto"/>
        <w:ind w:firstLine="288"/>
        <w:jc w:val="both"/>
        <w:rPr>
          <w:rStyle w:val="BookTitle"/>
          <w:rtl/>
        </w:rPr>
      </w:pPr>
    </w:p>
    <w:p w:rsidR="004D5C97" w:rsidRPr="00B846D6" w:rsidRDefault="004D5C97" w:rsidP="004D5C97">
      <w:pPr>
        <w:spacing w:after="0" w:line="288" w:lineRule="auto"/>
        <w:ind w:firstLine="288"/>
        <w:jc w:val="both"/>
        <w:rPr>
          <w:rStyle w:val="BookTitle"/>
          <w:rtl/>
        </w:rPr>
      </w:pPr>
      <w:r w:rsidRPr="00B846D6">
        <w:rPr>
          <w:rStyle w:val="BookTitle"/>
          <w:rFonts w:hint="cs"/>
          <w:rtl/>
        </w:rPr>
        <w:t>مبانی و مفاهیم پژوهش</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و جایگاه آن در قرآن و تعالیم دینی</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که مهم ترین رکن نیایشی عبادت و بندگی خداوند در دین اسلام و میان مسلمانان می باشد دارای معانی و مفاهیم مختلفی مانند؛ خدمت و خدمتکاری، اطاعت و فرمانبرداری، تعظیم و سر فرود آوردن، تعظیم و اظهار نیاز و بندگی نسبت به خالق خویش می باشد که فرد نماز گزار را در مقابل خداوند مانند غلام و بنده در مقابل صاحب خویش به تعظیم می دارد.(لغت نامه دهخدا و فرهنگ معین ذیل واژه نماز) و مفهومی مقدس و زیباست که نشانگر اعلام نیاز بنده به خالق و نجوای عاشقانه ی عبد با معبود می باشد و از جهات گوناگون قابل تقسیم بندی می باشد؛ مانند نمازهای واجب، نماز های مستحب و سایر نمازها</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hint="cs"/>
          <w:color w:val="0D0D0D" w:themeColor="text1" w:themeTint="F2"/>
          <w:sz w:val="28"/>
          <w:szCs w:val="28"/>
          <w:rtl/>
        </w:rPr>
        <w:t xml:space="preserve"> که هر کدام از انها دارای آداب و شرایط خاص خود می باشند و در رساله های عملیه و کتب ادعیه و نماز شرایط و آداب انها به تفصیل بیان شده است. </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ريشه واژه نماز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فارسي از لفظ پهلوي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«نماك» گرفته شده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آن هم به نوبه خود از ريشه باستاني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 به معني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«خم شدن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تعظيم كردن» مأخوذ است كه به تدريج بر معني«صلاة» يعني عبادت ويژه مسلمانان اطلاق گرديده است.</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tl/>
        </w:rPr>
        <w:t xml:space="preserve"> بر اساس بعضي از كتب تاريخي، برخي از ايرانيان تازه مسلمان در سال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حكومت اعراب بر ايرانيان به جاي كلمه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«صلاة» از كلمه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ماك» استفاده مي‌كرده اند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هنگام فراخواندن مردم به سوي نماز به جاي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”الصلوة» كلمه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«اَلنِّماك»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جاي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«حَيَّ عَلَي الصَّلوةِ» جمله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”بشتابيد به سوي نماك» را به كار مي برده اند</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(خزائلی،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1358: 338؛ نقل از قیصری،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1394)</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پدیدار می گردد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(طهماسبی پور و کمانگیری،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1375) و جایگاه خاص و مهمی را در رابطه با سرمایه ی اجتماعی و مولفه ها و مفاهیمی مانند همدلی و همگرایی، اتحاد و اعتماد و پرهیز از کینه و دشمنی دارد و خداوند تبارك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تعالی 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مجید در این </w:t>
      </w:r>
      <w:r w:rsidRPr="0080000E">
        <w:rPr>
          <w:rFonts w:ascii="Times New Roman" w:hAnsi="Times New Roman" w:cs="B Nazanin" w:hint="cs"/>
          <w:color w:val="0D0D0D" w:themeColor="text1" w:themeTint="F2"/>
          <w:sz w:val="28"/>
          <w:szCs w:val="28"/>
          <w:rtl/>
        </w:rPr>
        <w:lastRenderedPageBreak/>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فرماید که: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پاي 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اهلش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ناپسند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(عنکبوت: 45).</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قرآن کریم هم در رابطه با نماز به صور گوناگون آیاتی ذکر گردیده است؛ آیاتی از قبیل اینکه </w:t>
      </w:r>
      <w:r w:rsidRPr="0080000E">
        <w:rPr>
          <w:rFonts w:ascii="Times New Roman" w:hAnsi="Times New Roman" w:cs="B Nazanin"/>
          <w:color w:val="0D0D0D" w:themeColor="text1" w:themeTint="F2"/>
          <w:sz w:val="28"/>
          <w:szCs w:val="28"/>
          <w:rtl/>
        </w:rPr>
        <w:t>خداوند در آيه 114 هود</w:t>
      </w:r>
      <w:r w:rsidRPr="0080000E">
        <w:rPr>
          <w:rFonts w:ascii="Times New Roman" w:hAnsi="Times New Roman" w:cs="B Nazanin"/>
          <w:color w:val="0D0D0D" w:themeColor="text1" w:themeTint="F2"/>
          <w:sz w:val="28"/>
          <w:szCs w:val="28"/>
          <w:rtl/>
        </w:rPr>
        <w:footnoteReference w:id="2"/>
      </w:r>
      <w:r w:rsidRPr="0080000E">
        <w:rPr>
          <w:rFonts w:ascii="Times New Roman" w:hAnsi="Times New Roman" w:cs="B Nazanin"/>
          <w:color w:val="0D0D0D" w:themeColor="text1" w:themeTint="F2"/>
          <w:sz w:val="28"/>
          <w:szCs w:val="28"/>
          <w:rtl/>
        </w:rPr>
        <w:t xml:space="preserve"> 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فرمايد: نماز را در دو طرف روز و پاره اي از شب بر پا 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منظور از دو طرف روز  قبل از طلوع و بعد از غروب خورشيد 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باشد. يعني نماز صبح و مغرب. و در آيه 78 بني اسرائيل (اسراء)</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color w:val="0D0D0D" w:themeColor="text1" w:themeTint="F2"/>
          <w:sz w:val="28"/>
          <w:szCs w:val="28"/>
          <w:rtl/>
        </w:rPr>
        <w:t xml:space="preserve"> 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فرمايد: نماز را از غروب خورشيد تا تاريكي شب و سپيده صبح بخوان... در اين دو آيه نماز بصورت صلوة، آمده است</w:t>
      </w:r>
      <w:r w:rsidRPr="0080000E">
        <w:rPr>
          <w:rFonts w:ascii="Times New Roman" w:hAnsi="Times New Roman" w:cs="B Nazanin" w:hint="cs"/>
          <w:color w:val="0D0D0D" w:themeColor="text1" w:themeTint="F2"/>
          <w:sz w:val="28"/>
          <w:szCs w:val="28"/>
          <w:rtl/>
        </w:rPr>
        <w:t xml:space="preserve"> و زمان نماز را مشخص ساخته است. در آیات دیگر نیز از نماز در کنار زکات و  انفاق و ذکر خداوند و سایر موارد یاد شده است. به عنوان نمونه می توان از آیاتی که در آنها از نماز یاد و سخن به میان آمده است به آیات زیر اشاره نمود: (نساء؛ 103، بقره؛43؛ 238، لقمان؛4، ابراهیم؛40، مریم؛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55، روم؛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31 و شوری؛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38، توبه؛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11، مائده؛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55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که همان نشان از ارزش و اهمیت نماز می باشند که علاوه بر سایر آثار، از مهم ترین اعمالی است که با آداب و اصول و حتی اذکار خود، موجبات انسجام اجتماعی و افزایش همدلی و مشارکت و نهایتاً سرمایه اجتماعی را در پی می آورد.</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خداوند در آيه 103 نساء</w:t>
      </w:r>
      <w:r w:rsidRPr="0080000E">
        <w:rPr>
          <w:rFonts w:ascii="Times New Roman" w:hAnsi="Times New Roman" w:cs="B Nazanin"/>
          <w:color w:val="0D0D0D" w:themeColor="text1" w:themeTint="F2"/>
          <w:sz w:val="28"/>
          <w:szCs w:val="28"/>
          <w:rtl/>
        </w:rPr>
        <w:footnoteReference w:id="4"/>
      </w:r>
      <w:r w:rsidRPr="0080000E">
        <w:rPr>
          <w:rFonts w:ascii="Times New Roman" w:hAnsi="Times New Roman" w:cs="B Nazanin"/>
          <w:color w:val="0D0D0D" w:themeColor="text1" w:themeTint="F2"/>
          <w:sz w:val="28"/>
          <w:szCs w:val="28"/>
          <w:rtl/>
        </w:rPr>
        <w:t xml:space="preserve"> 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در اوقات معيني بر افراد با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ايمان واجب شده</w:t>
      </w:r>
      <w:r w:rsidRPr="0080000E">
        <w:rPr>
          <w:rFonts w:ascii="Times New Roman" w:hAnsi="Times New Roman" w:cs="B Nazanin" w:hint="cs"/>
          <w:color w:val="0D0D0D" w:themeColor="text1" w:themeTint="F2"/>
          <w:sz w:val="28"/>
          <w:szCs w:val="28"/>
          <w:rtl/>
        </w:rPr>
        <w:t xml:space="preserve"> و ایستاده و نشسته باید ذکر خدا را به جای آورند و با این کار،</w:t>
      </w:r>
      <w:r w:rsidRPr="0080000E">
        <w:rPr>
          <w:rFonts w:ascii="Times New Roman" w:hAnsi="Times New Roman" w:cs="B Nazanin"/>
          <w:color w:val="0D0D0D" w:themeColor="text1" w:themeTint="F2"/>
          <w:sz w:val="28"/>
          <w:szCs w:val="28"/>
          <w:rtl/>
        </w:rPr>
        <w:t xml:space="preserve"> انسان بياد خدا و روز قيامت (روز جزا) باشد و كار زشت و ناروا نكند.</w:t>
      </w:r>
      <w:r w:rsidRPr="0080000E">
        <w:rPr>
          <w:rFonts w:ascii="Times New Roman" w:hAnsi="Times New Roman" w:cs="B Nazanin" w:hint="cs"/>
          <w:color w:val="0D0D0D" w:themeColor="text1" w:themeTint="F2"/>
          <w:sz w:val="28"/>
          <w:szCs w:val="28"/>
          <w:rtl/>
        </w:rPr>
        <w:t xml:space="preserve"> چرا که در </w:t>
      </w:r>
      <w:r w:rsidRPr="0080000E">
        <w:rPr>
          <w:rFonts w:ascii="Times New Roman" w:hAnsi="Times New Roman" w:cs="B Nazanin"/>
          <w:color w:val="0D0D0D" w:themeColor="text1" w:themeTint="F2"/>
          <w:sz w:val="28"/>
          <w:szCs w:val="28"/>
          <w:rtl/>
        </w:rPr>
        <w:t>آيه 45 عنكبوت</w:t>
      </w:r>
      <w:r w:rsidRPr="0080000E">
        <w:rPr>
          <w:rFonts w:ascii="Times New Roman" w:hAnsi="Times New Roman" w:cs="B Nazanin"/>
          <w:color w:val="0D0D0D" w:themeColor="text1" w:themeTint="F2"/>
          <w:sz w:val="28"/>
          <w:szCs w:val="28"/>
          <w:rtl/>
        </w:rPr>
        <w:footnoteReference w:id="5"/>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tl/>
        </w:rPr>
        <w:t>: آن چه از قرآن به تو وحي شده بخوان و نماز را بپا دار. چون نماز از كارهاي زشت و ناپسند جلوگيري 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كند. مسلماً ياد خدا بزرگتر است... بنابراين مسلمان بايد بداند كه براي اين منظور نماز 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خواند</w:t>
      </w:r>
      <w:r w:rsidRPr="0080000E">
        <w:rPr>
          <w:rFonts w:ascii="Times New Roman" w:hAnsi="Times New Roman" w:cs="B Nazanin" w:hint="cs"/>
          <w:color w:val="0D0D0D" w:themeColor="text1" w:themeTint="F2"/>
          <w:sz w:val="28"/>
          <w:szCs w:val="28"/>
          <w:rtl/>
        </w:rPr>
        <w:t xml:space="preserve"> که از کارهای زشت مبرا باشد و مرتکب فحشا و زشتی نشود،</w:t>
      </w:r>
      <w:r w:rsidRPr="0080000E">
        <w:rPr>
          <w:rFonts w:ascii="Times New Roman" w:hAnsi="Times New Roman" w:cs="B Nazanin"/>
          <w:color w:val="0D0D0D" w:themeColor="text1" w:themeTint="F2"/>
          <w:sz w:val="28"/>
          <w:szCs w:val="28"/>
          <w:rtl/>
        </w:rPr>
        <w:t xml:space="preserve"> نه اينكه خدا به نماز او احتياج دارد و نماز براي انسان سازي است و مطابق ابتداء آيه بهتر است فرد مسلمان قبل از نماز مقداري قرآن بخواند. تا از دستورها و نظرهاي خداوند اطلاع پيدا كند. اگر عربي نمي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داند بايد ترجمه قرآن را به اين منظور بخواند.</w:t>
      </w:r>
      <w:r w:rsidRPr="0080000E">
        <w:rPr>
          <w:rFonts w:ascii="Times New Roman" w:hAnsi="Times New Roman" w:cs="B Nazanin" w:hint="cs"/>
          <w:color w:val="0D0D0D" w:themeColor="text1" w:themeTint="F2"/>
          <w:sz w:val="28"/>
          <w:szCs w:val="28"/>
          <w:rtl/>
        </w:rPr>
        <w:t xml:space="preserve"> </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علاوه بر آیات قران در روایات فراوانی در باب ارزش، مقام و اهمیت نماز اشاراتی گردیده است، به عنوان نمونه در اهمیت نماز، </w:t>
      </w:r>
      <w:r w:rsidRPr="0080000E">
        <w:rPr>
          <w:rFonts w:ascii="Times New Roman" w:hAnsi="Times New Roman" w:cs="B Nazanin"/>
          <w:color w:val="0D0D0D" w:themeColor="text1" w:themeTint="F2"/>
          <w:sz w:val="28"/>
          <w:szCs w:val="28"/>
          <w:rtl/>
        </w:rPr>
        <w:t>حضرت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w:t>
      </w:r>
      <w:r w:rsidRPr="0080000E">
        <w:rPr>
          <w:rFonts w:ascii="Times New Roman" w:hAnsi="Times New Roman" w:cs="B Nazanin" w:hint="cs"/>
          <w:color w:val="0D0D0D" w:themeColor="text1" w:themeTint="F2"/>
          <w:sz w:val="28"/>
          <w:szCs w:val="28"/>
          <w:rtl/>
        </w:rPr>
        <w:t>لیه السلام</w:t>
      </w:r>
      <w:r w:rsidRPr="0080000E">
        <w:rPr>
          <w:rFonts w:ascii="Times New Roman" w:hAnsi="Times New Roman" w:cs="B Nazanin"/>
          <w:color w:val="0D0D0D" w:themeColor="text1" w:themeTint="F2"/>
          <w:sz w:val="28"/>
          <w:szCs w:val="28"/>
          <w:rtl/>
        </w:rPr>
        <w:t xml:space="preserve">) فرمود: نخستين چيزى كه </w:t>
      </w:r>
      <w:r w:rsidRPr="0080000E">
        <w:rPr>
          <w:rFonts w:ascii="Times New Roman" w:hAnsi="Times New Roman" w:cs="B Nazanin" w:hint="cs"/>
          <w:color w:val="0D0D0D" w:themeColor="text1" w:themeTint="F2"/>
          <w:sz w:val="28"/>
          <w:szCs w:val="28"/>
          <w:rtl/>
        </w:rPr>
        <w:t xml:space="preserve">از </w:t>
      </w:r>
      <w:r w:rsidRPr="0080000E">
        <w:rPr>
          <w:rFonts w:ascii="Times New Roman" w:hAnsi="Times New Roman" w:cs="B Nazanin"/>
          <w:color w:val="0D0D0D" w:themeColor="text1" w:themeTint="F2"/>
          <w:sz w:val="28"/>
          <w:szCs w:val="28"/>
          <w:rtl/>
        </w:rPr>
        <w:t xml:space="preserve">انسان (در قيامت)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آن حساب رسى مى شود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 است، اگر صحيح بود، ساير اعمال نيز صحيح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و اگر رد شد ساير اعمال نيز رد مى‏شود»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(فقه الرضا، </w:t>
      </w:r>
      <w:r w:rsidRPr="0080000E">
        <w:rPr>
          <w:rFonts w:ascii="Times New Roman" w:hAnsi="Times New Roman" w:cs="B Nazanin" w:hint="cs"/>
          <w:color w:val="0D0D0D" w:themeColor="text1" w:themeTint="F2"/>
          <w:sz w:val="28"/>
          <w:szCs w:val="28"/>
          <w:rtl/>
        </w:rPr>
        <w:lastRenderedPageBreak/>
        <w:t xml:space="preserve">بی تا: 6) و </w:t>
      </w:r>
      <w:r w:rsidRPr="0080000E">
        <w:rPr>
          <w:rFonts w:ascii="Times New Roman" w:hAnsi="Times New Roman" w:cs="B Nazanin"/>
          <w:color w:val="0D0D0D" w:themeColor="text1" w:themeTint="F2"/>
          <w:sz w:val="28"/>
          <w:szCs w:val="28"/>
          <w:rtl/>
        </w:rPr>
        <w:t>مطابق روايت مشهور ديگرى از امام صادق</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w:t>
      </w:r>
      <w:r w:rsidRPr="0080000E">
        <w:rPr>
          <w:rFonts w:ascii="Times New Roman" w:hAnsi="Times New Roman" w:cs="B Nazanin" w:hint="cs"/>
          <w:color w:val="0D0D0D" w:themeColor="text1" w:themeTint="F2"/>
          <w:sz w:val="28"/>
          <w:szCs w:val="28"/>
          <w:rtl/>
        </w:rPr>
        <w:t>لیه السلام</w:t>
      </w:r>
      <w:r w:rsidRPr="0080000E">
        <w:rPr>
          <w:rFonts w:ascii="Times New Roman" w:hAnsi="Times New Roman" w:cs="B Nazanin"/>
          <w:color w:val="0D0D0D" w:themeColor="text1" w:themeTint="F2"/>
          <w:sz w:val="28"/>
          <w:szCs w:val="28"/>
          <w:rtl/>
        </w:rPr>
        <w:t>)”اگر نماز پذيرفته شد، ساير اعمال پذيرفته مى شود و اگر مردود شد ساير اعمال نيز مردود خواهد 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(مجلسی، 1363، ج82 :236)</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رسول خدا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صلي الله عليه و آله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فرمود: نمازهاي پنجگانه همانند نهر آب گوارائي جلوي درب خانه شماست چنانكه كسي هر روز خود را پنج بار در آن بشويد هيچگونه چركي باقي نماند. (يعني كسي كه شبانه روز نمازهاي پنجگانه را بخواند از آلودگي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روحي پاك مي شود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كنز العمال، ج 7، حديث 18931</w:t>
      </w:r>
      <w:r w:rsidRPr="0080000E">
        <w:rPr>
          <w:rFonts w:ascii="Times New Roman" w:hAnsi="Times New Roman" w:cs="B Nazanin" w:hint="cs"/>
          <w:color w:val="0D0D0D" w:themeColor="text1" w:themeTint="F2"/>
          <w:sz w:val="28"/>
          <w:szCs w:val="28"/>
          <w:rtl/>
        </w:rPr>
        <w:t xml:space="preserve">) یعنی شخص با خواندن نماز خود را از آلودگی ها و آن چه مانع کمال و رشد او می شود و تقرب به معبود را دچار اختلال می کند، پاک می سازد. هم چنین ایشان در حدیثی دیگر فرمودند: </w:t>
      </w:r>
      <w:r w:rsidRPr="0080000E">
        <w:rPr>
          <w:rFonts w:ascii="Times New Roman" w:hAnsi="Times New Roman" w:cs="B Nazanin"/>
          <w:color w:val="0D0D0D" w:themeColor="text1" w:themeTint="F2"/>
          <w:sz w:val="28"/>
          <w:szCs w:val="28"/>
          <w:rtl/>
        </w:rPr>
        <w:t>نخستين چيزي كه خداوند بر امت من واجب كرد نمازهاي پنجگانه است، و نخستين عملي كه از آنان بالا برده مي شود، و از آنان سؤال مي شود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همان نماز است.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كنز العمال، ج 7، ح</w:t>
      </w:r>
      <w:r w:rsidRPr="0080000E">
        <w:rPr>
          <w:rFonts w:ascii="Times New Roman" w:hAnsi="Times New Roman" w:cs="B Nazanin" w:hint="cs"/>
          <w:color w:val="0D0D0D" w:themeColor="text1" w:themeTint="F2"/>
          <w:sz w:val="28"/>
          <w:szCs w:val="28"/>
          <w:rtl/>
        </w:rPr>
        <w:t>دیث</w:t>
      </w:r>
      <w:r w:rsidRPr="0080000E">
        <w:rPr>
          <w:rFonts w:ascii="Times New Roman" w:hAnsi="Times New Roman" w:cs="B Nazanin"/>
          <w:color w:val="0D0D0D" w:themeColor="text1" w:themeTint="F2"/>
          <w:sz w:val="28"/>
          <w:szCs w:val="28"/>
          <w:rtl/>
        </w:rPr>
        <w:t xml:space="preserve"> 18859</w:t>
      </w:r>
      <w:r w:rsidRPr="0080000E">
        <w:rPr>
          <w:rFonts w:ascii="Times New Roman" w:hAnsi="Times New Roman" w:cs="B Nazanin" w:hint="cs"/>
          <w:color w:val="0D0D0D" w:themeColor="text1" w:themeTint="F2"/>
          <w:sz w:val="28"/>
          <w:szCs w:val="28"/>
          <w:rtl/>
        </w:rPr>
        <w:t>)</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امام علي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عليه السلام</w:t>
      </w:r>
      <w:r w:rsidRPr="0080000E">
        <w:rPr>
          <w:rFonts w:ascii="Times New Roman" w:hAnsi="Times New Roman" w:cs="B Nazanin" w:hint="cs"/>
          <w:color w:val="0D0D0D" w:themeColor="text1" w:themeTint="F2"/>
          <w:sz w:val="28"/>
          <w:szCs w:val="28"/>
          <w:rtl/>
        </w:rPr>
        <w:t>) نیز که اسوه ی عبادت و بندگی خداوند می باشد در رابطه با اینکه شیطان به فرد نمازخوان حسادت می ورزد،</w:t>
      </w:r>
      <w:r w:rsidRPr="0080000E">
        <w:rPr>
          <w:rFonts w:ascii="Times New Roman" w:hAnsi="Times New Roman" w:cs="B Nazanin"/>
          <w:color w:val="0D0D0D" w:themeColor="text1" w:themeTint="F2"/>
          <w:sz w:val="28"/>
          <w:szCs w:val="28"/>
          <w:rtl/>
        </w:rPr>
        <w:t xml:space="preserve"> فرمود</w:t>
      </w:r>
      <w:r w:rsidRPr="0080000E">
        <w:rPr>
          <w:rFonts w:ascii="Times New Roman" w:hAnsi="Times New Roman" w:cs="B Nazanin" w:hint="cs"/>
          <w:color w:val="0D0D0D" w:themeColor="text1" w:themeTint="F2"/>
          <w:sz w:val="28"/>
          <w:szCs w:val="28"/>
          <w:rtl/>
        </w:rPr>
        <w:t>ند</w:t>
      </w:r>
      <w:r w:rsidRPr="0080000E">
        <w:rPr>
          <w:rFonts w:ascii="Times New Roman" w:hAnsi="Times New Roman" w:cs="B Nazanin"/>
          <w:color w:val="0D0D0D" w:themeColor="text1" w:themeTint="F2"/>
          <w:sz w:val="28"/>
          <w:szCs w:val="28"/>
          <w:rtl/>
        </w:rPr>
        <w:t>: هرگاه كسي به نماز مي ايستد، شيطان حسودانه به او مي نگرد، بخاطر آنكه مي بيند رحمت خدا او را فرا گرفته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(مجلسی،1363</w:t>
      </w:r>
      <w:r w:rsidRPr="0080000E">
        <w:rPr>
          <w:rFonts w:ascii="Times New Roman" w:hAnsi="Times New Roman" w:cs="B Nazanin"/>
          <w:color w:val="0D0D0D" w:themeColor="text1" w:themeTint="F2"/>
          <w:sz w:val="28"/>
          <w:szCs w:val="28"/>
          <w:rtl/>
        </w:rPr>
        <w:t>، ج 82</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207</w:t>
      </w:r>
      <w:r w:rsidRPr="0080000E">
        <w:rPr>
          <w:rFonts w:ascii="Times New Roman" w:hAnsi="Times New Roman" w:cs="B Nazanin" w:hint="cs"/>
          <w:color w:val="0D0D0D" w:themeColor="text1" w:themeTint="F2"/>
          <w:sz w:val="28"/>
          <w:szCs w:val="28"/>
          <w:rtl/>
        </w:rPr>
        <w:t>) و در حدیثی از امام پنجم باقر العلوم (علیه السلام) نیز آمده است که در رابطه با نماز خواندن و یاد و ذکر خداوند نمودن، هیچ ذکری بالاتر از نماز نیست و فرموده است:”</w:t>
      </w:r>
      <w:r w:rsidRPr="0080000E">
        <w:rPr>
          <w:rFonts w:ascii="Times New Roman" w:hAnsi="Times New Roman" w:cs="B Nazanin"/>
          <w:color w:val="0D0D0D" w:themeColor="text1" w:themeTint="F2"/>
          <w:sz w:val="28"/>
          <w:szCs w:val="28"/>
          <w:rtl/>
        </w:rPr>
        <w:t>ياد خدا براي نماز خوان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بالاتر از ياد آنها از خدا است. آيا نمي بيني كه خداوند مي فرمايد: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”مرا ياد كنيد تا شما را ياد كنم.»</w:t>
      </w:r>
      <w:r w:rsidRPr="0080000E">
        <w:rPr>
          <w:rFonts w:ascii="Times New Roman" w:hAnsi="Times New Roman" w:cs="B Nazanin" w:hint="cs"/>
          <w:color w:val="0D0D0D" w:themeColor="text1" w:themeTint="F2"/>
          <w:sz w:val="28"/>
          <w:szCs w:val="28"/>
          <w:rtl/>
        </w:rPr>
        <w:t xml:space="preserve"> (مجلسی،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1363</w:t>
      </w:r>
      <w:r w:rsidRPr="0080000E">
        <w:rPr>
          <w:rFonts w:ascii="Times New Roman" w:hAnsi="Times New Roman" w:cs="B Nazanin"/>
          <w:color w:val="0D0D0D" w:themeColor="text1" w:themeTint="F2"/>
          <w:sz w:val="28"/>
          <w:szCs w:val="28"/>
          <w:rtl/>
        </w:rPr>
        <w:t>، ج 82</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199</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انسان نمازگزار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ایین و اعمال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(چه به صورت فردی و چه به صورت جماعت) خود را برای یک رابطه ی خوب و آگاهانه و یک مشارکت دگر خواهانه آماده می سازد. شخص نماز گزرا بخاطر نماز و آن چه از ان می </w:t>
      </w:r>
      <w:r>
        <w:rPr>
          <w:rFonts w:ascii="Times New Roman" w:hAnsi="Times New Roman" w:cs="B Nazanin" w:hint="cs"/>
          <w:color w:val="0D0D0D" w:themeColor="text1" w:themeTint="F2"/>
          <w:sz w:val="28"/>
          <w:szCs w:val="28"/>
          <w:rtl/>
        </w:rPr>
        <w:t>آ</w:t>
      </w:r>
      <w:r w:rsidRPr="0080000E">
        <w:rPr>
          <w:rFonts w:ascii="Times New Roman" w:hAnsi="Times New Roman" w:cs="B Nazanin" w:hint="cs"/>
          <w:color w:val="0D0D0D" w:themeColor="text1" w:themeTint="F2"/>
          <w:sz w:val="28"/>
          <w:szCs w:val="28"/>
          <w:rtl/>
        </w:rPr>
        <w:t>موزد با دیگران ارتباط و تعامل سازنده ای برقرا می نماید و یک شبکه ی منسجم و نیک را با دیگران بوجود می اورد که از آن به عنوان سرمایه ی اجتماعی یاد می شود. خواندن نماز و مخصوصاً شرکت در نماز های جماعت، باعث جذ و نزدیکی بیش تر افراد به یکدیگر می گردد.</w:t>
      </w:r>
    </w:p>
    <w:p w:rsidR="004D5C97" w:rsidRDefault="004D5C97" w:rsidP="004D5C97">
      <w:pPr>
        <w:spacing w:after="0" w:line="288" w:lineRule="auto"/>
        <w:ind w:firstLine="288"/>
        <w:jc w:val="both"/>
        <w:rPr>
          <w:rStyle w:val="BookTitle"/>
          <w:rtl/>
        </w:rPr>
      </w:pPr>
    </w:p>
    <w:p w:rsidR="004D5C97" w:rsidRPr="006518DA" w:rsidRDefault="004D5C97" w:rsidP="004D5C97">
      <w:pPr>
        <w:spacing w:after="0" w:line="288" w:lineRule="auto"/>
        <w:ind w:firstLine="288"/>
        <w:jc w:val="both"/>
        <w:rPr>
          <w:rStyle w:val="BookTitle"/>
          <w:rtl/>
        </w:rPr>
      </w:pPr>
      <w:r w:rsidRPr="006518DA">
        <w:rPr>
          <w:rStyle w:val="BookTitle"/>
          <w:rFonts w:hint="cs"/>
          <w:rtl/>
        </w:rPr>
        <w:t xml:space="preserve">سرمایه ی اجتماعی </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سرمایه اجتماعی یا همان روابطی که بین اعضای جامعه در زندگی روزمره جریان دارد و موجب ارتقای همکاری اعضای جامعه و کاهش هزینه های ارتباط وتبادل می گردد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(وحیدا و همکاران،1382)؛ از مهم ترین مفاهیمی است که طی چند دهه ی اخیر مورد توجه فراوان قرار گرفته است و اندیشمندان مختلف را به تحقیق و تفحص درباره آن واداشته است و آنها دریافته اند که افزایش این سرمایه، همکاری درون گروه ها و بین گروه ها را درجهت </w:t>
      </w:r>
      <w:r w:rsidRPr="0080000E">
        <w:rPr>
          <w:rFonts w:ascii="Times New Roman" w:hAnsi="Times New Roman" w:cs="B Nazanin" w:hint="cs"/>
          <w:color w:val="0D0D0D" w:themeColor="text1" w:themeTint="F2"/>
          <w:sz w:val="28"/>
          <w:szCs w:val="28"/>
          <w:rtl/>
        </w:rPr>
        <w:lastRenderedPageBreak/>
        <w:t>کسب منافع متقابل تسهیل می کند. (بیدختی و نظری، 1388) و بسیاری از هزینه ها را کاهش می دهد. زیرا که این وجود و شکل گیری این نوع از سرمایه، عاملی برای همدلی بیش تر و افزایش توانایی می باشد.</w:t>
      </w:r>
      <w:r w:rsidRPr="0080000E">
        <w:rPr>
          <w:rFonts w:ascii="Times New Roman" w:hAnsi="Times New Roman" w:cs="B Nazanin"/>
          <w:color w:val="0D0D0D" w:themeColor="text1" w:themeTint="F2"/>
          <w:sz w:val="28"/>
          <w:szCs w:val="28"/>
          <w:rtl/>
        </w:rPr>
        <w:t xml:space="preserve"> </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گفته شده، </w:t>
      </w:r>
      <w:r w:rsidRPr="0080000E">
        <w:rPr>
          <w:rFonts w:ascii="Times New Roman" w:hAnsi="Times New Roman" w:cs="B Nazanin"/>
          <w:color w:val="0D0D0D" w:themeColor="text1" w:themeTint="F2"/>
          <w:sz w:val="28"/>
          <w:szCs w:val="28"/>
          <w:rtl/>
        </w:rPr>
        <w:t xml:space="preserve">وجود سرمایة اجتماعی کلید استقرار جامعة مدنی و حیات شهروندی است و فقدان سرمایة اجتماعی مانع اساسی بر تأسیس و </w:t>
      </w:r>
      <w:r w:rsidRPr="0080000E">
        <w:rPr>
          <w:rFonts w:ascii="Times New Roman" w:hAnsi="Times New Roman" w:cs="B Nazanin" w:hint="cs"/>
          <w:color w:val="0D0D0D" w:themeColor="text1" w:themeTint="F2"/>
          <w:sz w:val="28"/>
          <w:szCs w:val="28"/>
          <w:rtl/>
        </w:rPr>
        <w:t xml:space="preserve"> شکل گیری</w:t>
      </w:r>
      <w:r w:rsidRPr="0080000E">
        <w:rPr>
          <w:rFonts w:ascii="Times New Roman" w:hAnsi="Times New Roman" w:cs="B Nazanin"/>
          <w:color w:val="0D0D0D" w:themeColor="text1" w:themeTint="F2"/>
          <w:sz w:val="28"/>
          <w:szCs w:val="28"/>
          <w:rtl/>
        </w:rPr>
        <w:t xml:space="preserve"> آن</w:t>
      </w:r>
      <w:r w:rsidRPr="0080000E">
        <w:rPr>
          <w:rFonts w:ascii="Times New Roman" w:hAnsi="Times New Roman" w:cs="B Nazanin" w:hint="cs"/>
          <w:color w:val="0D0D0D" w:themeColor="text1" w:themeTint="F2"/>
          <w:sz w:val="28"/>
          <w:szCs w:val="28"/>
          <w:rtl/>
        </w:rPr>
        <w:t xml:space="preserve"> می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(تاجبخش،1384)، و نماز هم کلید بهشت است و کلید شکل گیری رفتار شایسته و مناسب و برخورد سازنده با دیگران، که این برخورد متناسب، شالوده ی سرمایه ی اجتماعی و کنش و واکنش میان افراد می گردد.</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صطلاح سرمايه اجتماعي پيش از سال ۱۹۱۶ در مقاله اي توسط هاني فان از دانشگاه ويرجينياي غربي مطرح شد. اما، نخستين بار در اثر كلاسيك جين جاكوب: مرگ و زندگي شهرهاي بزرگ آمريكايي (۱۹۶۱) به كار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رفته است، كه در آن توضيح داده بود كه شبكه هاي اجتماعي فشرده در محدوده هاي حومه قديمي و مختلط شهري، صورتي از سرمايه اجتماعي را تشكيل مي دهند و در ارتباط با حفظ نظافت، عدم وجود جرم و جنايت خياباني و ديگر تصميم‌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مورد بهبود كيفيت زندگي، در مقايسه با عوامل نهادهاي رسمي، مانند نيروي حفاظتي پليس و نيروهاي انتظامي، مسئوليت بيش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تري از خود نشان مي دهند</w:t>
      </w:r>
      <w:r w:rsidRPr="0080000E">
        <w:rPr>
          <w:rFonts w:ascii="Times New Roman" w:hAnsi="Times New Roman" w:cs="B Nazanin"/>
          <w:color w:val="0D0D0D" w:themeColor="text1" w:themeTint="F2"/>
          <w:sz w:val="28"/>
          <w:szCs w:val="28"/>
        </w:rPr>
        <w:t>.</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وجود سرمایه اجتماعی موجب حفظ نظم، شکل گیری وجدان جمعی، نظارت و بهبود کیفیت زندگی در همه ی ابعاد می باشد و اقامه ی نماز نیز موجب، یادگیری نظم، بیداری وجدان و آگاهی از تحت نظر خداوند بودن، است که پیوندی اساسی را بین این دو برقرار می نماید و به این صورت نماز، نقش و جایگاه اساسی را تحقق و افزایش سرمایه ی اجتماعی می یابد. اگرچه </w:t>
      </w:r>
      <w:r w:rsidRPr="0080000E">
        <w:rPr>
          <w:rFonts w:ascii="Times New Roman" w:hAnsi="Times New Roman" w:cs="B Nazanin"/>
          <w:color w:val="0D0D0D" w:themeColor="text1" w:themeTint="F2"/>
          <w:sz w:val="28"/>
          <w:szCs w:val="28"/>
          <w:rtl/>
        </w:rPr>
        <w:t>اندیشمندان بر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حسب دیدگاه‌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خود تعاریف مختلف (نه متناقضی) از سرمایه اجتماعی به عمل آورده‌اند</w:t>
      </w:r>
      <w:r w:rsidRPr="0080000E">
        <w:rPr>
          <w:rFonts w:ascii="Times New Roman" w:hAnsi="Times New Roman" w:cs="B Nazanin" w:hint="cs"/>
          <w:color w:val="0D0D0D" w:themeColor="text1" w:themeTint="F2"/>
          <w:sz w:val="28"/>
          <w:szCs w:val="28"/>
          <w:rtl/>
        </w:rPr>
        <w:t xml:space="preserve"> اما</w:t>
      </w:r>
      <w:r w:rsidRPr="0080000E">
        <w:rPr>
          <w:rFonts w:ascii="Times New Roman" w:hAnsi="Times New Roman" w:cs="B Nazanin"/>
          <w:color w:val="0D0D0D" w:themeColor="text1" w:themeTint="F2"/>
          <w:sz w:val="28"/>
          <w:szCs w:val="28"/>
          <w:rtl/>
        </w:rPr>
        <w:t xml:space="preserve"> فصل مشترک</w:t>
      </w:r>
      <w:r w:rsidRPr="0080000E">
        <w:rPr>
          <w:rFonts w:ascii="Times New Roman" w:hAnsi="Times New Roman" w:cs="B Nazanin" w:hint="cs"/>
          <w:color w:val="0D0D0D" w:themeColor="text1" w:themeTint="F2"/>
          <w:sz w:val="28"/>
          <w:szCs w:val="28"/>
          <w:rtl/>
        </w:rPr>
        <w:t xml:space="preserve"> همه ی</w:t>
      </w:r>
      <w:r w:rsidRPr="0080000E">
        <w:rPr>
          <w:rFonts w:ascii="Times New Roman" w:hAnsi="Times New Roman" w:cs="B Nazanin"/>
          <w:color w:val="0D0D0D" w:themeColor="text1" w:themeTint="F2"/>
          <w:sz w:val="28"/>
          <w:szCs w:val="28"/>
          <w:rtl/>
        </w:rPr>
        <w:t xml:space="preserve"> آن‌ها را در تعریف زیر می‌توان گنجاند</w:t>
      </w:r>
      <w:r w:rsidRPr="0080000E">
        <w:rPr>
          <w:rFonts w:ascii="Times New Roman" w:hAnsi="Times New Roman" w:cs="B Nazanin" w:hint="cs"/>
          <w:color w:val="0D0D0D" w:themeColor="text1" w:themeTint="F2"/>
          <w:sz w:val="28"/>
          <w:szCs w:val="28"/>
          <w:rtl/>
        </w:rPr>
        <w:t xml:space="preserve"> که؛</w:t>
      </w:r>
      <w:r w:rsidRPr="0080000E">
        <w:rPr>
          <w:rFonts w:ascii="Times New Roman" w:hAnsi="Times New Roman" w:cs="B Nazanin"/>
          <w:color w:val="0D0D0D" w:themeColor="text1" w:themeTint="F2"/>
          <w:sz w:val="28"/>
          <w:szCs w:val="28"/>
          <w:rtl/>
        </w:rPr>
        <w:t xml:space="preserve"> سرمایه اجتماعی، پتانسیل نهفته در روابط بین و میان افراد (و گروه‌های) یک جامعه است که باعث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امورات آن‌ها می‌شود</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(سعادت، 1386)</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اندیشه اصلی سرمایه اجتماعی این است که خانواده، دوستان و همکاران دارایی بسیار مهمی را تشکیل می‌دهند که یک فرد می‌تواند در شرایط بحرانی از آن‌ها بهره گیرد یا برای منافع مادی استفاده نماید و البته این مساله برای گروه بیش تر صدق می‌کند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(توسلی و موسوی،1382). </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بانك جهاني نيز سرمايه اجتماعي را پديده‌اي مي داند كه حاصل تأثير نهادهاي اجتماعي، روابط انساني و هنجارها بر روي كميت و كيفيت تعاملات اجتماعي است و تجربه‌هاي اين سازمان نشان داده است كه اين پديده تاثير قابل توجهي بر اقتصاد و توسعه كشورهاي مختلف دارد. سرمايه اجتماعي برخلاف ساير سرمايه‌ها به صورت فيزيكي وجود ندارد، بلكه حاصل تعامل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 و هنجارهاي گروهي و اجتماعي بوده، ازطرف ديگر افزايش آن مي تواند </w:t>
      </w:r>
      <w:r w:rsidRPr="0080000E">
        <w:rPr>
          <w:rFonts w:ascii="Times New Roman" w:hAnsi="Times New Roman" w:cs="B Nazanin"/>
          <w:color w:val="0D0D0D" w:themeColor="text1" w:themeTint="F2"/>
          <w:sz w:val="28"/>
          <w:szCs w:val="28"/>
          <w:rtl/>
        </w:rPr>
        <w:lastRenderedPageBreak/>
        <w:t>موجب پائين آمدن جدي سطح هزينه‌هاي اداره جامعه و نيز هزينه هاي عملياتي سازمان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شود (بانك جهاني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۱۹۹۹)</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كل، سرمايه‌هاي اجتماعي منابعي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دسترس هستند، نظير: اطلاعات، انديشه ها، راهنمايي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فرصت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كسب و كار، سرمايه هاي مالي، قدرت و نفوذ، پشتيباني احساسي، خيرخواهي، اعتماد و همكاري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بنابراين سرمايه اجتماعي مفهومي است كه پيشينه طولاني زيادي ندار</w:t>
      </w:r>
      <w:r w:rsidRPr="0080000E">
        <w:rPr>
          <w:rFonts w:ascii="Times New Roman" w:hAnsi="Times New Roman" w:cs="B Nazanin" w:hint="cs"/>
          <w:color w:val="0D0D0D" w:themeColor="text1" w:themeTint="F2"/>
          <w:sz w:val="28"/>
          <w:szCs w:val="28"/>
          <w:rtl/>
        </w:rPr>
        <w:t>د اما مفهومی است که پهنه ای به اندازه تاریخ دارد و از ابتدای شکل گیری جوامع انسانی وجود داشته اما کم تر به آن توجهی شده است که وجود آن می تواند موجب سلامت یک جامعه گردد، زیرا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 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منافع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مستلزم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 که این شیوه تأمین نیاز، موجبات همدلی و همزبانی را نیز فراهم می کند. چنانکه مهم ترین اندیشمندان این مفهوم (</w:t>
      </w:r>
      <w:r w:rsidRPr="0080000E">
        <w:rPr>
          <w:rFonts w:ascii="Times New Roman" w:hAnsi="Times New Roman" w:cs="B Nazanin"/>
          <w:color w:val="0D0D0D" w:themeColor="text1" w:themeTint="F2"/>
          <w:sz w:val="28"/>
          <w:szCs w:val="28"/>
          <w:rtl/>
        </w:rPr>
        <w:t>کلمن،پاتنام و فوکویاما</w:t>
      </w:r>
      <w:r w:rsidRPr="0080000E">
        <w:rPr>
          <w:rFonts w:ascii="Times New Roman" w:hAnsi="Times New Roman" w:cs="B Nazanin" w:hint="cs"/>
          <w:color w:val="0D0D0D" w:themeColor="text1" w:themeTint="F2"/>
          <w:sz w:val="28"/>
          <w:szCs w:val="28"/>
          <w:rtl/>
        </w:rPr>
        <w:t xml:space="preserve">) معتقد هستند: </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هرچه سرمایه اجتماعی در گروه بیش تر، هزینه همکاری و تعامل کم تر</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tl/>
        </w:rPr>
        <w:t xml:space="preserve"> در نتیجه عملکرد و دستیابی به اهداف بیش تر</w:t>
      </w:r>
      <w:r w:rsidRPr="0080000E">
        <w:rPr>
          <w:rFonts w:ascii="Times New Roman" w:hAnsi="Times New Roman" w:cs="B Nazanin" w:hint="cs"/>
          <w:color w:val="0D0D0D" w:themeColor="text1" w:themeTint="F2"/>
          <w:sz w:val="28"/>
          <w:szCs w:val="28"/>
          <w:rtl/>
        </w:rPr>
        <w:t xml:space="preserve"> می شود و </w:t>
      </w:r>
      <w:r w:rsidRPr="0080000E">
        <w:rPr>
          <w:rFonts w:ascii="Times New Roman" w:hAnsi="Times New Roman" w:cs="B Nazanin"/>
          <w:color w:val="0D0D0D" w:themeColor="text1" w:themeTint="F2"/>
          <w:sz w:val="28"/>
          <w:szCs w:val="28"/>
          <w:rtl/>
        </w:rPr>
        <w:t>هر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چه سرمایه اجتماعی در گروه کم تر، هزینه همکاری و </w:t>
      </w:r>
      <w:r w:rsidRPr="0080000E">
        <w:rPr>
          <w:rFonts w:ascii="Times New Roman" w:hAnsi="Times New Roman" w:cs="B Nazanin" w:hint="cs"/>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عامل بیش تر، در نتیجه عملکرد و دستیابی به اهداف کم تر </w:t>
      </w:r>
      <w:r w:rsidRPr="0080000E">
        <w:rPr>
          <w:rFonts w:ascii="Times New Roman" w:hAnsi="Times New Roman" w:cs="B Nazanin" w:hint="cs"/>
          <w:color w:val="0D0D0D" w:themeColor="text1" w:themeTint="F2"/>
          <w:sz w:val="28"/>
          <w:szCs w:val="28"/>
          <w:rtl/>
        </w:rPr>
        <w:t>می باشد.</w:t>
      </w:r>
    </w:p>
    <w:p w:rsidR="004D5C97" w:rsidRPr="001F1C54" w:rsidRDefault="004D5C97" w:rsidP="004D5C97">
      <w:pPr>
        <w:spacing w:after="0" w:line="288" w:lineRule="auto"/>
        <w:ind w:firstLine="288"/>
        <w:jc w:val="both"/>
        <w:rPr>
          <w:rStyle w:val="BookTitle"/>
          <w:rtl/>
        </w:rPr>
      </w:pPr>
      <w:r w:rsidRPr="001F1C54">
        <w:rPr>
          <w:rStyle w:val="BookTitle"/>
          <w:rFonts w:hint="cs"/>
          <w:rtl/>
        </w:rPr>
        <w:t xml:space="preserve">دو مورد از مؤلفه ها و ابعاد سرمایه اجتماعی </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اعتماد</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اعتماد، مفهومي است كه در فرايند روابط اجتماعي بين افراد و سازمان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اجتماع با همديگر تبلور مي‌يابد. اعتماد اجتماعي، نتيجه تعاملات اجتماعي موجود و گروهي انجمن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فعاليت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اجتماعي است، به ويژه اگر اين اعتماد از حد فردي به سطح اجتماعي انتقال يابد به عنوان يك سرمايه با ارزش تلقي مي‌شود. از نظر پاتنام اعتماد از عناصر ضروري تقويت همكاري و يك عنصر غيراختياري و نا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آگاهانه است و مستلزم پيش‌بيني رفتار يك بازيگر مستقل است.”شما براي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دادن كاري فقط به اين دليل به او اعتماد مي‌كنيد كه با توجه به شناخت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تان از خلق و خو و انتخاب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هاي ممكن او، تبعات آن و توانايي او حدس مي‌زنيد كه او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دادن اين كار را برخواهد گزيد»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(پاتنام، ۲۲۹:۱۳۸۰</w:t>
      </w:r>
      <w:r w:rsidRPr="0080000E">
        <w:rPr>
          <w:rFonts w:ascii="Times New Roman" w:hAnsi="Times New Roman" w:cs="B Nazanin"/>
          <w:color w:val="0D0D0D" w:themeColor="text1" w:themeTint="F2"/>
          <w:sz w:val="28"/>
          <w:szCs w:val="28"/>
        </w:rPr>
        <w:t>(</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اعتماد به معنای باور بر مبنا ی این احتمال است که دیگران کارهای به خصوصی را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 دهند یا از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آن پرهیز می کنند. مفهوم اعتماد ممکن است بر ای پیش نگری رفتار یک شریک با توجه به تعهدات و الزامات او و امکان پیش بینی رفتار او در مذاکرات و تعاملات در حالی که او ممکن است با رفتار فرصت طلبانه نیز مواجه </w:t>
      </w:r>
      <w:r w:rsidRPr="0080000E">
        <w:rPr>
          <w:rFonts w:ascii="Times New Roman" w:hAnsi="Times New Roman" w:cs="B Nazanin"/>
          <w:color w:val="0D0D0D" w:themeColor="text1" w:themeTint="F2"/>
          <w:sz w:val="28"/>
          <w:szCs w:val="28"/>
          <w:rtl/>
        </w:rPr>
        <w:lastRenderedPageBreak/>
        <w:t>باشد،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بیان شود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در متون پژوهشی، اعتماد را به انواع مختلفی تفکیک می کنند و پژوهشگران دست کم از سه نوع متفاوت از اعتماد یاد کرده اند:</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اعتماد بستگان و خویشاوندان: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که بیان کنندة اعتماد افراد جامعه به افراد خانواده،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نزدیکان و دوستان است؛</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اعتماد اجتماعی میان افراد: که بیانگر اعتماد افراد نسبت به یکدیگر و افراد جامعه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اعتماد نهادی: که ناظر بر احساس افراد نسبت به نهادها و یا حرفه های مختلف و یا حتی بخش های مختلف دولتی می باشد. </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واقع از بین مولفه های سرمایه اجتماعی که عبارت است از اعتماد، شبکه ها، انسجام و مشارکت، اعتماد مهم ترین مولفه یا شاخص است</w:t>
      </w:r>
      <w:r w:rsidRPr="0080000E">
        <w:rPr>
          <w:rFonts w:ascii="Times New Roman" w:hAnsi="Times New Roman" w:cs="B Nazanin" w:hint="cs"/>
          <w:color w:val="0D0D0D" w:themeColor="text1" w:themeTint="F2"/>
          <w:sz w:val="28"/>
          <w:szCs w:val="28"/>
          <w:rtl/>
        </w:rPr>
        <w:t>.</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پاتنام می گوید :«اعتماد، چرخ های حیاط اجتماعی را روغن می زند» و به تعبیرکلمن«اعتماد قدرت عمل کردن را تسهیل می کند». اعتماد تسهیل کننده مبادلات در فضای اجتماعی است که هزینه مذاکرات و مبادلات اجتماعی را به حداقل می رساند و برای حل مسائل مربوط به نظم اجتماعی، نقش تعین کننده ای دارد و عنصر پیش قراردادی و مقدم حیات اجتماعی است. (ازکیا و غفاری،1383). </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هرجا که سطح اعتماد بالا باشد، مشارکت و همیاری مردم در عرصه های اجتماعی، بیش تر و آسیب های اجتماعی کم تراست (اکبری1383). اعتماد برای ایجاد روابط انسانی مؤثر، برقراری و بهبود ارتباط سازمانی، اعمال رهبری مردمی و تحولی، تشکیل گروه و کار گروهی، ایجاد همکاری و ایجاد تغییر سازمانی موفقیت آمیز، ضروری و لازم است (هرسی،1383).  </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برای آن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که اعتماد شکل بگیرد و تقویت شود، </w:t>
      </w:r>
      <w:r w:rsidRPr="0080000E">
        <w:rPr>
          <w:rFonts w:ascii="Times New Roman" w:hAnsi="Times New Roman" w:cs="B Nazanin"/>
          <w:color w:val="0D0D0D" w:themeColor="text1" w:themeTint="F2"/>
          <w:sz w:val="28"/>
          <w:szCs w:val="28"/>
          <w:rtl/>
        </w:rPr>
        <w:t>عوامل</w:t>
      </w:r>
      <w:r w:rsidRPr="0080000E">
        <w:rPr>
          <w:rFonts w:ascii="Times New Roman" w:hAnsi="Times New Roman" w:cs="B Nazanin" w:hint="cs"/>
          <w:color w:val="0D0D0D" w:themeColor="text1" w:themeTint="F2"/>
          <w:sz w:val="28"/>
          <w:szCs w:val="28"/>
          <w:rtl/>
        </w:rPr>
        <w:t>ی چند</w:t>
      </w:r>
      <w:r w:rsidRPr="0080000E">
        <w:rPr>
          <w:rFonts w:ascii="Times New Roman" w:hAnsi="Times New Roman" w:cs="B Nazanin"/>
          <w:color w:val="0D0D0D" w:themeColor="text1" w:themeTint="F2"/>
          <w:sz w:val="28"/>
          <w:szCs w:val="28"/>
          <w:rtl/>
        </w:rPr>
        <w:t xml:space="preserve"> در اعتماد و بی اعتمادی اجتماعی</w:t>
      </w:r>
      <w:r w:rsidRPr="0080000E">
        <w:rPr>
          <w:rFonts w:ascii="Times New Roman" w:hAnsi="Times New Roman" w:cs="B Nazanin" w:hint="cs"/>
          <w:color w:val="0D0D0D" w:themeColor="text1" w:themeTint="F2"/>
          <w:sz w:val="28"/>
          <w:szCs w:val="28"/>
          <w:rtl/>
        </w:rPr>
        <w:t xml:space="preserve"> افراد یک جامعه موثر می باشند. </w:t>
      </w:r>
      <w:r w:rsidRPr="0080000E">
        <w:rPr>
          <w:rFonts w:ascii="Times New Roman" w:hAnsi="Times New Roman" w:cs="B Nazanin"/>
          <w:color w:val="0D0D0D" w:themeColor="text1" w:themeTint="F2"/>
          <w:sz w:val="28"/>
          <w:szCs w:val="28"/>
          <w:rtl/>
        </w:rPr>
        <w:t>به نظر می رسد که در شرایط کنونی جامعه ایرانی، اعتماد اجتماعی در جامعه ما وضعیت خوب و مناسبی ندارد. بر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اساس نتایج پیمایش ملی، ارزش‌ها و </w:t>
      </w:r>
      <w:r>
        <w:rPr>
          <w:rFonts w:ascii="Times New Roman" w:hAnsi="Times New Roman" w:cs="B Nazanin"/>
          <w:color w:val="0D0D0D" w:themeColor="text1" w:themeTint="F2"/>
          <w:sz w:val="28"/>
          <w:szCs w:val="28"/>
          <w:rtl/>
        </w:rPr>
        <w:t>نگرش</w:t>
      </w:r>
      <w:r w:rsidRPr="0080000E">
        <w:rPr>
          <w:rFonts w:ascii="Times New Roman" w:hAnsi="Times New Roman" w:cs="B Nazanin"/>
          <w:color w:val="0D0D0D" w:themeColor="text1" w:themeTint="F2"/>
          <w:sz w:val="28"/>
          <w:szCs w:val="28"/>
          <w:rtl/>
        </w:rPr>
        <w:t xml:space="preserve">ی ایرانیان، مساله بی اعتمادی به شکل مساله جدی در آمده است که می تواند در اینده به عنوان معضل و چالش اساسی بر سر راه تحقق جامعه سالم باشد. سخن از این که درصدی هر چند کم تر از چهل درصد بگویند که نمی‌توانند به دیگران اعتمادکنند، به معنای یک معضل است. از این رو، لازم است ضمن واکاوی و بررسی دقیق ریشه ها و پیامدهای بی اعتمادی اجتماعی، مطالعاتی جهت یافتن راهکارهایی به منظور افزایش اعتماد اجتماعی در جامعه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گیرد</w:t>
      </w:r>
      <w:r w:rsidRPr="0080000E">
        <w:rPr>
          <w:rFonts w:ascii="Times New Roman" w:hAnsi="Times New Roman" w:cs="B Nazanin"/>
          <w:color w:val="0D0D0D" w:themeColor="text1" w:themeTint="F2"/>
          <w:sz w:val="28"/>
          <w:szCs w:val="28"/>
        </w:rPr>
        <w:t>.</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برخی از جامعه شناسان، راهکار افزایش اعتماد اجتماعی از طریق گروه‌های خرد و واسطه‌ای جامعه ای را پیشنهاد می دهند. به این معنا که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 xml:space="preserve"> و موقعیت‌هایی که در آن اعتماد ایجاد و توسعه می‌یابد شناسایی و تقویت شود. دیگر جامعه شناسان بر نقش سازمان‌های غیر دولتی، در ایجاد اعتماد اجتماعی تاکید می ورزند؛ </w:t>
      </w:r>
      <w:r w:rsidRPr="0080000E">
        <w:rPr>
          <w:rFonts w:ascii="Times New Roman" w:hAnsi="Times New Roman" w:cs="B Nazanin"/>
          <w:color w:val="0D0D0D" w:themeColor="text1" w:themeTint="F2"/>
          <w:sz w:val="28"/>
          <w:szCs w:val="28"/>
          <w:rtl/>
        </w:rPr>
        <w:lastRenderedPageBreak/>
        <w:t>چنان که دیگرانی نیز بر نقش و تاثیر خانواده بر ایجاد اعتماد اجتماعی توجه می دهند و معتقدند که خانواده و رفتارهای اعضای آن، اعتماد اولیه را در افراد ایجاد و آن را به سایر سطوح گروه‌ها و نهادهای جامعه گسترش می‌دهد. البته هستند جامعه شناسانی که بر پایه رویکرد کارکردگرایی به دین می نگرند و به تأثیر و نقش دین‌داری در اعتماد اجتماعی توجه می کنند. گروهی نیز بر خصوص تاثیر نابرابری‌های اجتماعی و اقتصادی بر اعتماد اجتماعی توجه کرده و معتقدند تا هنگامی که نابرابری‌های اجتماعی (توزیع نابرابر ثروت و فرصت‌های اجتماعی) در جامعه وجود دارد نمی‌توان شاهد شکل‌گیری و توسعه اعتماد در جامعه بود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ملت هوشمند ایران، در مقاطع حساس تاریخی، اعتماد خود را به رهبران صادق و خیرخواه دینی، سیاسی و اجتماعی ابراز داشته و بر‌ آن پافشاری کرده است. انقلاب مشروطه، نهضت ملی‌ شدن نفت و انقلاب اسلامی ایران نمونه‌‌های بارز این مدعاست. اما آن جا که اختلاف و چنددستگی بین مسئولان ظاهر شده و بنا به فرمایش مقام معظم رهبری:”برخی در گرداب غرور درغلتیده، بعضی سعه‌صدر و تحمل مخالف را از دست داده، عده‌ای گرفتار هوای نفس شخصی و گروهی شده، شماری سلیقه‌های شخصی را بر قانون‌گرایی ترجیح داده‌اند»، بزرگترین آسیب و ضربه به اعتماد اجتماعی وارد گردیده است. به تعبیر رهبر معظم انقلاب اسلامی:”مردم خوب ایران چه تقصیری کرده‌اند که با گله‌‌گزاری‌های افراطی آنها را دل‌شکسته کنیم؟» معظم له می‌افزایند:”نباید اجازه داد اختلافات طبیعی فکری و سلیقه‌ای به دودستگی بینجامد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برای بازسازی، حفظ و تقویت اعتماد اجتماعی و تحکیم وحدت ملی، مسئولان باید از خود شروع کنند. صداقت، هوشیاری، مغرور نشدن، قانون‌گرایی، سعه‌صدر، خودسازی، خویشتن‌داری و پرهیز از تفرقه و اختلاف، برقراری روابط اعتماد‌انگیز بین مسئولان در دولت، مجلس، قوه قضائیه و سایر سطوح کشور، الهام‌بخش ارتباطات اجتماعی سرشار از اعتماد خواهد بود</w:t>
      </w:r>
      <w:r w:rsidRPr="0080000E">
        <w:rPr>
          <w:rFonts w:ascii="Times New Roman" w:hAnsi="Times New Roman" w:cs="B Nazanin" w:hint="cs"/>
          <w:color w:val="0D0D0D" w:themeColor="text1" w:themeTint="F2"/>
          <w:sz w:val="28"/>
          <w:szCs w:val="28"/>
          <w:rtl/>
        </w:rPr>
        <w:t>. (منصوری بی تا)</w:t>
      </w:r>
    </w:p>
    <w:p w:rsidR="004D5C97" w:rsidRPr="00247CA6" w:rsidRDefault="004D5C97" w:rsidP="004D5C97">
      <w:pPr>
        <w:spacing w:after="0" w:line="288" w:lineRule="auto"/>
        <w:ind w:firstLine="288"/>
        <w:jc w:val="both"/>
        <w:rPr>
          <w:rStyle w:val="BookTitle"/>
          <w:rtl/>
        </w:rPr>
      </w:pPr>
      <w:r w:rsidRPr="00247CA6">
        <w:rPr>
          <w:rStyle w:val="BookTitle"/>
          <w:rtl/>
        </w:rPr>
        <w:t>مشاركت</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مشارکت نیز یکی از مولفه های سرمایه اجتماعی می باشد که افراد را درگیر در یک رابطه و شبکه ای از تعاملات با همنوعان خود می سازد. شبکه ای از تعاملات و انسجام ها که اگر رنگ بوی مذهبی و دینی به خود بگیرد چرخ دنده های ان روان تر خواهد 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مشاركت اجتماعي مردم در اداره امور جامعه همواره با چالش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فرصت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هايي روبه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‌رو بوده است. ايده مشاركت اجتماعي داراي سابقه ديرينه‌اي است. مشاركت اجتماعي ايده اي كاملاً ايدئولوژيكي است كه بازتاب اعتقادهاي ناشي از نظريه هاي اجتماعي و سياسي است (نيازي،</w:t>
      </w:r>
      <w:r w:rsidRPr="0080000E">
        <w:rPr>
          <w:rFonts w:ascii="Times New Roman" w:hAnsi="Times New Roman" w:cs="B Nazanin" w:hint="cs"/>
          <w:color w:val="0D0D0D" w:themeColor="text1" w:themeTint="F2"/>
          <w:sz w:val="28"/>
          <w:szCs w:val="28"/>
          <w:rtl/>
        </w:rPr>
        <w:t>1385: 2</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اما می توان با تنظیم و برقراری یک الگو ن منظم، مشارکت اجتماعی را سامان بخشید و روند رو به رشدی به آن بخشید.</w:t>
      </w:r>
    </w:p>
    <w:p w:rsidR="004D5C97" w:rsidRDefault="004D5C97" w:rsidP="004D5C97">
      <w:pPr>
        <w:spacing w:after="0" w:line="288" w:lineRule="auto"/>
        <w:ind w:firstLine="288"/>
        <w:jc w:val="both"/>
        <w:rPr>
          <w:rFonts w:ascii="Times New Roman" w:hAnsi="Times New Roman" w:cs="B Nazanin"/>
          <w:color w:val="0D0D0D" w:themeColor="text1" w:themeTint="F2"/>
          <w:sz w:val="28"/>
          <w:szCs w:val="28"/>
          <w:rtl/>
        </w:rPr>
      </w:pPr>
    </w:p>
    <w:p w:rsidR="004D5C97" w:rsidRPr="00247CA6" w:rsidRDefault="004D5C97" w:rsidP="004D5C97">
      <w:pPr>
        <w:spacing w:after="0" w:line="288" w:lineRule="auto"/>
        <w:ind w:firstLine="288"/>
        <w:jc w:val="both"/>
        <w:rPr>
          <w:rStyle w:val="BookTitle"/>
          <w:rtl/>
        </w:rPr>
      </w:pPr>
      <w:r w:rsidRPr="0080000E">
        <w:rPr>
          <w:rFonts w:ascii="Times New Roman" w:hAnsi="Times New Roman" w:cs="B Nazanin" w:hint="cs"/>
          <w:color w:val="0D0D0D" w:themeColor="text1" w:themeTint="F2"/>
          <w:sz w:val="28"/>
          <w:szCs w:val="28"/>
          <w:rtl/>
        </w:rPr>
        <w:lastRenderedPageBreak/>
        <w:t xml:space="preserve"> </w:t>
      </w:r>
      <w:r w:rsidRPr="00247CA6">
        <w:rPr>
          <w:rStyle w:val="BookTitle"/>
          <w:rFonts w:hint="cs"/>
          <w:rtl/>
        </w:rPr>
        <w:t>بحث</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سرمایه ی اجتماعی از منظر اندیشمندان مختلف به عنوان مهم ترین و اصلی ترین سرمایه در جوامع انسانی می باشد که تحقق و دست یابی و استفاده بهینه و مناسب از سایر سرمایه ها و دست یابی به موفقیت و پیشرفت و در حیطه ی دین و زندگی دین، سعادت و قرب الهی(چنانکه بر  عبادت جمعی ارزش و اهیت زیادی قائل شده و ثواب نماز جماعت را غیر قابل شمارش دانسته اند) در پرتو جماعت و سرمایه ی اجتماعی می باشد. </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ایمان به خدای یکتا و راز و نیاز با او از مهم ترین راه های کسب آرامش و  زندگی شاد است و دین اسلام نیز همیشه افراد را به ارامش با روش هایی 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ذکر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درماندگان،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نوازش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یتیمان،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معصومین، دیدار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بستگان،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ابراز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عشق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رحم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دعوت و سفارش می نماید 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مصادیق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 شادی و آرامش در زندگی می باشند و شادی و آرامش برخواسته از این اعمال و عبادات مدام و  پایدار است (رضوی دوست و همکاران،1393) و نهایتاً منجر به ایجاد ارتباط سالم و ارزنده با دیگران که پایه ی سرمایه اجتماعی است، می گردد.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یکی از مهم ترین عبادت هایی است که ارتباط مستقیمی و صریحی با سرمایه ی اجتماعی دارد به گونه ای که رد پای مولفه های سرمایه ی اجتماعی را در ایین و اعمال نماز می توان پی گیری کرد و با پر رنگ نمودن این بعد از اعمال نماز، به نقش و جایگاه نماز در ایجاد و افزایش سرمایه اجتماعی پی برد.</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اعتماد که به گفته ی اندیشمندان این حوزه مهم ترین مولفه ی سرمایه اجتماعی می باشد و </w:t>
      </w:r>
      <w:r w:rsidRPr="0080000E">
        <w:rPr>
          <w:rFonts w:ascii="Times New Roman" w:hAnsi="Times New Roman" w:cs="B Nazanin"/>
          <w:color w:val="0D0D0D" w:themeColor="text1" w:themeTint="F2"/>
          <w:sz w:val="28"/>
          <w:szCs w:val="28"/>
          <w:rtl/>
        </w:rPr>
        <w:t xml:space="preserve">به معنای باور بر مبنا ی این احتمال است که دیگران کارهای به خصوصی را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 دهند یا از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آن پرهیز می کنند</w:t>
      </w:r>
      <w:r w:rsidRPr="0080000E">
        <w:rPr>
          <w:rFonts w:ascii="Times New Roman" w:hAnsi="Times New Roman" w:cs="B Nazanin" w:hint="cs"/>
          <w:color w:val="0D0D0D" w:themeColor="text1" w:themeTint="F2"/>
          <w:sz w:val="28"/>
          <w:szCs w:val="28"/>
          <w:rtl/>
        </w:rPr>
        <w:t xml:space="preserve">. به عبارتی یعنی اینکه آنها کارهایی را در جهت منافع جمعی و پرهیز از آسیب رساندن به دیگران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دهند. </w:t>
      </w:r>
      <w:r w:rsidRPr="0080000E">
        <w:rPr>
          <w:rFonts w:ascii="Times New Roman" w:hAnsi="Times New Roman" w:cs="B Nazanin"/>
          <w:color w:val="0D0D0D" w:themeColor="text1" w:themeTint="F2"/>
          <w:sz w:val="28"/>
          <w:szCs w:val="28"/>
          <w:rtl/>
        </w:rPr>
        <w:t>جامعه شناسانی که بر پایه رویکرد کارکردگرایی به دین می نگرند به تأثیر و نقش دین‌داری</w:t>
      </w:r>
      <w:r w:rsidRPr="0080000E">
        <w:rPr>
          <w:rFonts w:ascii="Times New Roman" w:hAnsi="Times New Roman" w:cs="B Nazanin" w:hint="cs"/>
          <w:color w:val="0D0D0D" w:themeColor="text1" w:themeTint="F2"/>
          <w:sz w:val="28"/>
          <w:szCs w:val="28"/>
          <w:rtl/>
        </w:rPr>
        <w:t xml:space="preserve">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امور مذهبی</w:t>
      </w:r>
      <w:r w:rsidRPr="0080000E">
        <w:rPr>
          <w:rFonts w:ascii="Times New Roman" w:hAnsi="Times New Roman" w:cs="B Nazanin"/>
          <w:color w:val="0D0D0D" w:themeColor="text1" w:themeTint="F2"/>
          <w:sz w:val="28"/>
          <w:szCs w:val="28"/>
          <w:rtl/>
        </w:rPr>
        <w:t xml:space="preserve"> در اعتماد اجتماعی توجه می کنند.</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برپایی نماز و شرکت در نماز جماعت یکی از راه های افزایش اعتماد و مشارکت بین افراد است. نماز می تواند شبکه ی اعتمادی بین افراد در جامعه ایجاد کند که روابط دورن گروهی و برون گروهی را منسجم کند و کارکردی مانند سرمایه ی اجتماعی داشته باشد. نماز خود می تواند سرمایه ای اجتماعی باشد و با جایگاه خود در میان ایین و اعمال مذهبی، به شکل گیری و تقویت این سرمایه ی عظیم کمک کند. افراد نماز گزار به خاطر شرایط نماز و تعهدات آن با دیگران تعامل و ارتباط و اعتماد بیش تری دارند و این خود مسبب های افزایش سرمایه ی اجتماعی را بوجود می اورد.                                                    </w:t>
      </w:r>
    </w:p>
    <w:p w:rsidR="004D5C97" w:rsidRDefault="004D5C97" w:rsidP="004D5C97">
      <w:pPr>
        <w:spacing w:after="0" w:line="288" w:lineRule="auto"/>
        <w:ind w:firstLine="288"/>
        <w:jc w:val="both"/>
        <w:rPr>
          <w:rStyle w:val="BookTitle"/>
          <w:rtl/>
        </w:rPr>
      </w:pPr>
    </w:p>
    <w:p w:rsidR="004D5C97" w:rsidRPr="00247CA6" w:rsidRDefault="004D5C97" w:rsidP="004D5C97">
      <w:pPr>
        <w:spacing w:after="0" w:line="288" w:lineRule="auto"/>
        <w:ind w:firstLine="288"/>
        <w:jc w:val="both"/>
        <w:rPr>
          <w:rStyle w:val="BookTitle"/>
          <w:rtl/>
        </w:rPr>
      </w:pPr>
      <w:r w:rsidRPr="00247CA6">
        <w:rPr>
          <w:rStyle w:val="BookTitle"/>
          <w:rFonts w:hint="cs"/>
          <w:rtl/>
        </w:rPr>
        <w:lastRenderedPageBreak/>
        <w:t>جمع بندی و نتیجه گیری</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سرمايه اجتماعي برخلاف ساير سرمايه‌ها به صورت فيزيكي وجود ندارد، بلكه حاصل تعامل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هنجارهاي گروهي و اجتماعي بوده</w:t>
      </w:r>
      <w:r w:rsidRPr="0080000E">
        <w:rPr>
          <w:rFonts w:ascii="Times New Roman" w:hAnsi="Times New Roman" w:cs="B Nazanin" w:hint="cs"/>
          <w:color w:val="0D0D0D" w:themeColor="text1" w:themeTint="F2"/>
          <w:sz w:val="28"/>
          <w:szCs w:val="28"/>
          <w:rtl/>
        </w:rPr>
        <w:t xml:space="preserve"> که در میان افراد شکل می گیرد. اندیشه ی سرمایه اجتماعی بیانگر این است که افراد خانواده و دوستان و گروه و به صورت کلی جامعه، دارایی، مأمن و پناهگاه فرد هستند و نماز به صورت کلی با اداب خاص خود و هم چنین نماز جماعت با خصوصیات و گرد هم آیی که منجر به اتحاد و همدلی و همزبانی می گردد، یکی از برترین گروه های اجتماعی- مذهبی و دارایی هایی است که افراد در همه ی شرایط می توانند از ان بهره گیرند و ارتباط خود را با دیگران تقویت نمایند.</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وجود سرمایه اجتماعی موجب حفظ نظم، شکل گیری وجدان جمعی، نظارت و بهبود کیفیت زندگی در همه ی ابعاد می باشد و اقامه ی نماز نیز موجب، یادگیری نظم، بیداری وجدان و آگاهی از تحت نظر خداوند بودن، است که این همانندی پیوندی اساسی را بین این دو برقرار می نماید و با توجه و اهمیت بیش تر به نماز و مخصوصا نماز جماعت، می توان سرمایه اجتماعی را محقق دانست و افزایش داد. زیرا در پرتو نماز، اعتماد، اطمینان، همبستگی و مشارکت و انسجام ایجاد می شود و هر گونه کاهش و کم اهمیت شدن این فریضه ی الهی موجبات کاهش مشارکت های سیاسی و فرهنگی و اجتماعی و اقتصادی و نهایتا افزایش اسیب های اجتماعی و بی اعتمادی و یاس نا امیدی خواهد شد.</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لذا راه کار ها و پیشنهادات زیر در جهت تقویت سرمایه اجتماعی با اهمیت دهی بیش تر به نماز و برپایی نماز های با شکوه تر با توجه به سرمایه ی اجتماعی ارائه می گردد؛</w:t>
      </w:r>
    </w:p>
    <w:p w:rsidR="004D5C97" w:rsidRDefault="004D5C97" w:rsidP="004D5C97">
      <w:pPr>
        <w:spacing w:after="0" w:line="288" w:lineRule="auto"/>
        <w:ind w:firstLine="288"/>
        <w:jc w:val="both"/>
        <w:rPr>
          <w:rStyle w:val="BookTitle"/>
          <w:rtl/>
        </w:rPr>
      </w:pPr>
    </w:p>
    <w:p w:rsidR="004D5C97" w:rsidRPr="00247CA6" w:rsidRDefault="004D5C97" w:rsidP="004D5C97">
      <w:pPr>
        <w:spacing w:after="0" w:line="288" w:lineRule="auto"/>
        <w:ind w:firstLine="288"/>
        <w:jc w:val="both"/>
        <w:rPr>
          <w:rStyle w:val="BookTitle"/>
          <w:rtl/>
        </w:rPr>
      </w:pPr>
      <w:r w:rsidRPr="00247CA6">
        <w:rPr>
          <w:rStyle w:val="BookTitle"/>
          <w:rFonts w:hint="cs"/>
          <w:rtl/>
        </w:rPr>
        <w:t>راه کار ها و پیشنهادات</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امور فرهنگی مرتبط با نماز مانند تهیه بروشور برای سنسن مختلف و آگاه سازی جامعه از ارزش و اهمیت نماز و نماز جماعت و تشویق و ترغیب انها به برپایی با شکوه تر نماز های جماعت که در خود اتحاد و انسجام اجتماعی را به همراه دارند.</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تقویت حس همدلی و همکاری در برگزاری نمازهای جماعت در سطح محلات و تقویت روحیه و حس همبستگی جمعی و تقویت وجدان جمعی میان افراد جامعه</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اصلاح و بازبینی رفتار برخی از روحانیون و کار گزاران مساجد که مانع جذب مخاطب و شرکت در نماز و حضور در مسجد(مکانی برای تقویت سرمایه اجتماعی)</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برگزاری مراسم های جنبی در کنار نماز جماعت و از خود افراد کمک گرفتن برای رفع مشکلات خودشان.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 روابط چهره به چهره را در انها زیاد کرده و موانع نزدیک سازی انها به همدیگر را برطرف نماییم).</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تشویق و ترغیب نوجوانان و جوانان به مشارکت در نماز به خصوص نماز جماعت و جمعه </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آموزش نماز از دوران کودکی و معرفی آثار و برکات مادی و معنوی نماز به آنها</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توجه به شیو ه و روش آموزش نماز به خصوص برای کودکان و نوجوانان </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p>
    <w:p w:rsidR="004D5C97" w:rsidRPr="00247CA6" w:rsidRDefault="004D5C97" w:rsidP="004D5C97">
      <w:pPr>
        <w:spacing w:after="0" w:line="288" w:lineRule="auto"/>
        <w:ind w:firstLine="288"/>
        <w:jc w:val="both"/>
        <w:rPr>
          <w:rStyle w:val="BookTitle"/>
          <w:rtl/>
        </w:rPr>
      </w:pPr>
      <w:r w:rsidRPr="00247CA6">
        <w:rPr>
          <w:rStyle w:val="BookTitle"/>
          <w:rFonts w:hint="cs"/>
          <w:rtl/>
        </w:rPr>
        <w:t>منابع</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کریم</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ازکیا مصطفی و غفاری غلامرضا(1383)، توسعه روستایی با تأکید بر جامعه روستایی ایران، تهران: نشر نی</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اکبری امین(1383).”نقش سرمایه اجتماعی در مشارکت، بررسی تأثیرسرمایه اجتماعی بر مشارکت سیاسی-اجتماعی دانشکده علوم اجتماعی، دانشگاه تهران»، بی جا</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ایلکا شهاب، ایلکا شاهین(1392). ارزيابى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جايگاه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وحدت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آفرين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مساجد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افزايش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اجتماعى؛مورد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پژوهى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برگُزارى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آيين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روحانى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مساجد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كرمان، فصلنامه مدیریت شهری، شماره 32، صص 56-41</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بیدختی امین،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اکبر؛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ماشاء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الله(1389).</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سرمایه 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گوهری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گرانبها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هزینه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راهکارهای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اقتصادی»،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راهبرد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یاس، شماره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22،</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267-238</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پاتنام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رابرت (۱۳۸۰)، دموكراسي و سنتهاي مدني، ترجمه: محمد تقي دلفروز، تهران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دفتر مطالعات سياسي وزارت كشور</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پالسی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مدیریت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سازمانی،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ترجمه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علاقه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انتشارات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امیرکبیر</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تاجبخش کیان(1384).</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دموکراسی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نشر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شیراز</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توسلی غلامعباس و موسوی مرضیه</w:t>
      </w:r>
      <w:r w:rsidRPr="0080000E">
        <w:rPr>
          <w:rFonts w:ascii="Times New Roman" w:hAnsi="Times New Roman" w:cs="B Nazanin" w:hint="cs"/>
          <w:color w:val="0D0D0D" w:themeColor="text1" w:themeTint="F2"/>
          <w:sz w:val="28"/>
          <w:szCs w:val="28"/>
          <w:rtl/>
        </w:rPr>
        <w:t>(1382).</w:t>
      </w:r>
      <w:r w:rsidRPr="0080000E">
        <w:rPr>
          <w:rFonts w:ascii="Times New Roman" w:hAnsi="Times New Roman" w:cs="B Nazanin"/>
          <w:color w:val="0D0D0D" w:themeColor="text1" w:themeTint="F2"/>
          <w:sz w:val="28"/>
          <w:szCs w:val="28"/>
          <w:rtl/>
        </w:rPr>
        <w:t>”سرمایه در نظریات کلاسیک و جدید با تاکید بر نظریه‌های سرمایه اجتماعی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نامه علوم اجتماعی، شماره 26</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خزعلی محمد(1358). نماز شناسی، جلد اول، تهران: انتشارات جاویدان</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رضوی دوست غلامرضا، موسوی محمد حسین،خزاعی محبوبه(1393).”مهرات ایجاد شادی در خانواده از منظر قرانی روایی»، مجموعه مقالات همایش بین المللی فرهنگ و روانشناسی(جلد چهار). بوشهر: نشر موسسه سفیران فرهنگی مبین</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سعادت رحمان</w:t>
      </w:r>
      <w:r w:rsidRPr="0080000E">
        <w:rPr>
          <w:rFonts w:ascii="Times New Roman" w:hAnsi="Times New Roman" w:cs="B Nazanin" w:hint="cs"/>
          <w:color w:val="0D0D0D" w:themeColor="text1" w:themeTint="F2"/>
          <w:sz w:val="28"/>
          <w:szCs w:val="28"/>
          <w:rtl/>
        </w:rPr>
        <w:t>(1386).</w:t>
      </w:r>
      <w:r w:rsidRPr="0080000E">
        <w:rPr>
          <w:rFonts w:ascii="Times New Roman" w:hAnsi="Times New Roman" w:cs="B Nazanin"/>
          <w:color w:val="0D0D0D" w:themeColor="text1" w:themeTint="F2"/>
          <w:sz w:val="28"/>
          <w:szCs w:val="28"/>
          <w:rtl/>
        </w:rPr>
        <w:t>”تخمین سطح و توزیع سرمایه اجتماعی استان‌ها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فصلنامه علمی-پژوهشی رفاه اجتماعی، سال ششم، شماره 23</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طهماسبی پور نجف، کمانگیری مرتضی(1375).”بررسی ارتباط میزان نگرش مذهبی با اضطراب، افسردگی و سلامت روانی گروهی از بیماران بیمارستان های شهدای هفتم تیر و مجتمع رسول اکرم(ص)</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تهران: پایان نامه دکتری پزشکی، دانشگاه علوم پزشکی و خدمات درمانی ایران.</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فقه الرضا منصوب به امام رضا علیه السلام(بی تا). قم: مؤسسه آل البیت علیهم السلام</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قیصری خدابخش(1394)</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”مفهوم و حقیقت نماز</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قابل پیگیری در لینک زیر؛ بازدید 1/7/1394:  </w:t>
      </w:r>
    </w:p>
    <w:p w:rsidR="004D5C97" w:rsidRPr="00247CA6" w:rsidRDefault="004D5C97" w:rsidP="004D5C97">
      <w:pPr>
        <w:bidi w:val="0"/>
        <w:spacing w:after="0" w:line="288" w:lineRule="auto"/>
        <w:ind w:firstLine="288"/>
        <w:jc w:val="both"/>
        <w:rPr>
          <w:rFonts w:ascii="Times New Roman" w:hAnsi="Times New Roman" w:cs="B Nazanin"/>
          <w:color w:val="0D0D0D" w:themeColor="text1" w:themeTint="F2"/>
          <w:sz w:val="24"/>
          <w:szCs w:val="24"/>
          <w:rtl/>
        </w:rPr>
      </w:pPr>
      <w:r w:rsidRPr="00247CA6">
        <w:rPr>
          <w:rFonts w:ascii="Times New Roman" w:hAnsi="Times New Roman" w:cs="B Nazanin"/>
          <w:color w:val="0D0D0D" w:themeColor="text1" w:themeTint="F2"/>
          <w:sz w:val="24"/>
          <w:szCs w:val="24"/>
        </w:rPr>
        <w:t>http://salat.irib.ir/reader.htm.php?read=search&amp;id=230</w:t>
      </w:r>
    </w:p>
    <w:p w:rsidR="004D5C97" w:rsidRPr="0080000E" w:rsidRDefault="004D5C97" w:rsidP="004D5C97">
      <w:pPr>
        <w:bidi w:val="0"/>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کرد علیوند سجاد(1391). نماز و اسرار آن، قابل پیگیری در</w:t>
      </w:r>
      <w:r w:rsidRPr="0080000E">
        <w:rPr>
          <w:rFonts w:ascii="Times New Roman" w:hAnsi="Times New Roman" w:cs="B Nazanin" w:hint="cs"/>
          <w:color w:val="0D0D0D" w:themeColor="text1" w:themeTint="F2"/>
          <w:sz w:val="28"/>
          <w:szCs w:val="28"/>
          <w:rtl/>
        </w:rPr>
        <w:t xml:space="preserve">؛ </w:t>
      </w:r>
      <w:r w:rsidRPr="00247CA6">
        <w:rPr>
          <w:rFonts w:ascii="Times New Roman" w:hAnsi="Times New Roman" w:cs="B Nazanin"/>
          <w:color w:val="0D0D0D" w:themeColor="text1" w:themeTint="F2"/>
          <w:sz w:val="24"/>
          <w:szCs w:val="24"/>
        </w:rPr>
        <w:t>http://parasteshemabood.blogfa.com/post/31</w:t>
      </w:r>
      <w:r w:rsidRPr="00247CA6">
        <w:rPr>
          <w:rFonts w:ascii="Times New Roman" w:hAnsi="Times New Roman" w:cs="B Nazanin"/>
          <w:color w:val="0D0D0D" w:themeColor="text1" w:themeTint="F2"/>
          <w:sz w:val="24"/>
          <w:szCs w:val="24"/>
          <w:rtl/>
        </w:rPr>
        <w:t>..</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نجابت،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محمود؛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حیدري،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مهدي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شهریاري،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ریاستی،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امرالله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احمدیان،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شعرا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ومحسن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بهروزی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1387). </w:t>
      </w:r>
      <w:r w:rsidRPr="0080000E">
        <w:rPr>
          <w:rFonts w:ascii="Times New Roman" w:hAnsi="Times New Roman" w:cs="B Nazanin"/>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دلایل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حضور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247CA6">
        <w:rPr>
          <w:rFonts w:ascii="Times New Roman" w:hAnsi="Times New Roman" w:cs="B Nazanin"/>
          <w:color w:val="0D0D0D" w:themeColor="text1" w:themeTint="F2"/>
          <w:sz w:val="24"/>
          <w:szCs w:val="24"/>
        </w:rPr>
        <w:t>http://nafistaringofteman.persianblog.ir/post/3</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نيازي، محسن(۱۳۸۳)”تبيين رابطه انسجام اجتماعي و مشاركت شهروندان شهر كاشان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فصلنامه امداد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پژوهان، ص۲۶-۱</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متقی هندی علاءالدین علی بن حسام(1424ق). </w:t>
      </w:r>
      <w:r w:rsidRPr="0080000E">
        <w:rPr>
          <w:rFonts w:ascii="Times New Roman" w:hAnsi="Times New Roman" w:cs="B Nazanin"/>
          <w:color w:val="0D0D0D" w:themeColor="text1" w:themeTint="F2"/>
          <w:sz w:val="28"/>
          <w:szCs w:val="28"/>
          <w:rtl/>
        </w:rPr>
        <w:t>کنز العمّال فی سنن الاقوال و الافعال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بيروت</w:t>
      </w:r>
      <w:r w:rsidRPr="0080000E">
        <w:rPr>
          <w:rFonts w:ascii="Times New Roman" w:hAnsi="Times New Roman" w:cs="B Nazanin" w:hint="cs"/>
          <w:color w:val="0D0D0D" w:themeColor="text1" w:themeTint="F2"/>
          <w:sz w:val="28"/>
          <w:szCs w:val="28"/>
          <w:rtl/>
        </w:rPr>
        <w:t xml:space="preserve">: انتشارات </w:t>
      </w:r>
      <w:r w:rsidRPr="0080000E">
        <w:rPr>
          <w:rFonts w:ascii="Times New Roman" w:hAnsi="Times New Roman" w:cs="B Nazanin"/>
          <w:color w:val="0D0D0D" w:themeColor="text1" w:themeTint="F2"/>
          <w:sz w:val="28"/>
          <w:szCs w:val="28"/>
          <w:rtl/>
        </w:rPr>
        <w:t>دار الكتب العلمية</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مجلسی محمد بن باقر بن محمد تقی(1363) بحار الانوار، جلد 49و 67و 69 و70 و 71 و 75 و 78 و 100، تهران: نشر اسلامیه</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منصوری  خلیل  (بی تا).”ریشه های اعتماد و بی اعتمادی 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درلینک؛ </w:t>
      </w:r>
      <w:r w:rsidRPr="00247CA6">
        <w:rPr>
          <w:rFonts w:ascii="Times New Roman" w:hAnsi="Times New Roman" w:cs="B Nazanin"/>
          <w:color w:val="0D0D0D" w:themeColor="text1" w:themeTint="F2"/>
          <w:sz w:val="24"/>
          <w:szCs w:val="24"/>
        </w:rPr>
        <w:t>http://iyqa.ir/user/register</w:t>
      </w:r>
    </w:p>
    <w:p w:rsidR="004D5C97" w:rsidRPr="0080000E" w:rsidRDefault="004D5C97" w:rsidP="004D5C9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وحیدا فریدون، کلانتری احمد، فاتحی ابوالقاسم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(1383).”رابطه سرمایه اجتماعی با هویت اجتماعی دانشجویان»، مجله پژوهشی دانشگاه اصفهان، جلد 17 شماره2</w:t>
      </w:r>
    </w:p>
    <w:p w:rsidR="004D5C97" w:rsidRPr="00247CA6" w:rsidRDefault="004D5C97" w:rsidP="004D5C97">
      <w:pPr>
        <w:bidi w:val="0"/>
        <w:spacing w:after="0" w:line="288" w:lineRule="auto"/>
        <w:ind w:firstLine="288"/>
        <w:jc w:val="both"/>
        <w:rPr>
          <w:rFonts w:ascii="Times New Roman" w:hAnsi="Times New Roman" w:cs="B Nazanin"/>
          <w:color w:val="0D0D0D" w:themeColor="text1" w:themeTint="F2"/>
          <w:sz w:val="24"/>
          <w:szCs w:val="24"/>
        </w:rPr>
      </w:pPr>
      <w:r w:rsidRPr="00247CA6">
        <w:rPr>
          <w:rFonts w:ascii="Times New Roman" w:hAnsi="Times New Roman" w:cs="B Nazanin"/>
          <w:color w:val="0D0D0D" w:themeColor="text1" w:themeTint="F2"/>
          <w:sz w:val="24"/>
          <w:szCs w:val="24"/>
        </w:rPr>
        <w:t>The World Bank(1999), WWW.Worldbank.org</w:t>
      </w:r>
    </w:p>
    <w:p w:rsidR="002A7E52" w:rsidRDefault="002A7E52">
      <w:bookmarkStart w:id="4" w:name="_GoBack"/>
      <w:bookmarkEnd w:id="4"/>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C97" w:rsidRDefault="004D5C97" w:rsidP="004D5C97">
      <w:pPr>
        <w:spacing w:after="0" w:line="240" w:lineRule="auto"/>
      </w:pPr>
      <w:r>
        <w:separator/>
      </w:r>
    </w:p>
  </w:endnote>
  <w:endnote w:type="continuationSeparator" w:id="0">
    <w:p w:rsidR="004D5C97" w:rsidRDefault="004D5C97" w:rsidP="004D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C97" w:rsidRDefault="004D5C97" w:rsidP="004D5C97">
      <w:pPr>
        <w:spacing w:after="0" w:line="240" w:lineRule="auto"/>
      </w:pPr>
      <w:r>
        <w:separator/>
      </w:r>
    </w:p>
  </w:footnote>
  <w:footnote w:type="continuationSeparator" w:id="0">
    <w:p w:rsidR="004D5C97" w:rsidRDefault="004D5C97" w:rsidP="004D5C97">
      <w:pPr>
        <w:spacing w:after="0" w:line="240" w:lineRule="auto"/>
      </w:pPr>
      <w:r>
        <w:continuationSeparator/>
      </w:r>
    </w:p>
  </w:footnote>
  <w:footnote w:id="1">
    <w:p w:rsidR="004D5C97" w:rsidRPr="00B846D6" w:rsidRDefault="004D5C97" w:rsidP="004D5C97">
      <w:pPr>
        <w:pStyle w:val="FootnoteText"/>
        <w:jc w:val="both"/>
        <w:rPr>
          <w:rFonts w:cs="B Nazanin"/>
          <w:color w:val="0D0D0D" w:themeColor="text1" w:themeTint="F2"/>
          <w:rtl/>
        </w:rPr>
      </w:pPr>
      <w:r w:rsidRPr="00B846D6">
        <w:rPr>
          <w:rStyle w:val="FootnoteReference"/>
          <w:rFonts w:cs="B Nazanin"/>
          <w:color w:val="0D0D0D" w:themeColor="text1" w:themeTint="F2"/>
        </w:rPr>
        <w:footnoteRef/>
      </w:r>
      <w:r w:rsidRPr="00B846D6">
        <w:rPr>
          <w:rFonts w:cs="B Nazanin"/>
          <w:color w:val="0D0D0D" w:themeColor="text1" w:themeTint="F2"/>
          <w:rtl/>
        </w:rPr>
        <w:t xml:space="preserve"> </w:t>
      </w:r>
      <w:r w:rsidRPr="00B846D6">
        <w:rPr>
          <w:rFonts w:cs="B Nazanin" w:hint="cs"/>
          <w:color w:val="0D0D0D" w:themeColor="text1" w:themeTint="F2"/>
          <w:rtl/>
        </w:rPr>
        <w:t>- نمازهای واجب شامل نماز؛ نمازهای یومیه، نماز آیات، نماز قضای پدر و مادر، نماز میت، نمازهای عید قربان و عید فطر، نماز طواف خانه خدا، نماز جمعه، نماز عهد و نذر و قسم، نماز جماعت می باشد و نماز های مستحب شامل؛ نمازهای نافله، غفیله، ایام هفته، تحیت مسجد، عید غدیر، وحشت، اموات، زیارت معصومین، چهارده معصوم، امام زمان، هدیه به معصومین، شکر، استغاثه، آمرزش گناهان، ماهانه می باشند و سایر نماز ها مانند؛ نماز قضا، استسقا یا باران، رفع و تنگدستی و رفع و گرفتاری می باشد.(سایت سمت خدا)</w:t>
      </w:r>
    </w:p>
  </w:footnote>
  <w:footnote w:id="2">
    <w:p w:rsidR="004D5C97" w:rsidRPr="00B846D6" w:rsidRDefault="004D5C97" w:rsidP="004D5C97">
      <w:pPr>
        <w:pStyle w:val="FootnoteText"/>
        <w:jc w:val="both"/>
        <w:rPr>
          <w:rFonts w:cs="B Nazanin"/>
          <w:color w:val="0D0D0D" w:themeColor="text1" w:themeTint="F2"/>
          <w:rtl/>
        </w:rPr>
      </w:pPr>
      <w:r w:rsidRPr="00B846D6">
        <w:rPr>
          <w:rStyle w:val="FootnoteReference"/>
          <w:rFonts w:cs="B Nazanin"/>
          <w:color w:val="0D0D0D" w:themeColor="text1" w:themeTint="F2"/>
        </w:rPr>
        <w:footnoteRef/>
      </w:r>
      <w:r w:rsidRPr="00B846D6">
        <w:rPr>
          <w:rFonts w:cs="B Nazanin"/>
          <w:color w:val="0D0D0D" w:themeColor="text1" w:themeTint="F2"/>
          <w:rtl/>
        </w:rPr>
        <w:t xml:space="preserve"> </w:t>
      </w:r>
      <w:r w:rsidRPr="00B846D6">
        <w:rPr>
          <w:rFonts w:cs="B Nazanin" w:hint="cs"/>
          <w:color w:val="0D0D0D" w:themeColor="text1" w:themeTint="F2"/>
          <w:rtl/>
        </w:rPr>
        <w:t xml:space="preserve">- </w:t>
      </w:r>
      <w:r w:rsidRPr="00B846D6">
        <w:rPr>
          <w:rFonts w:ascii="Traditional Arabic" w:hAnsi="Traditional Arabic" w:cs="B Nazanin"/>
          <w:color w:val="0D0D0D" w:themeColor="text1" w:themeTint="F2"/>
          <w:rtl/>
        </w:rPr>
        <w:t xml:space="preserve">وَأَقِمِ </w:t>
      </w:r>
      <w:r w:rsidRPr="00B846D6">
        <w:rPr>
          <w:rStyle w:val="highlight"/>
          <w:rFonts w:ascii="Traditional Arabic" w:hAnsi="Traditional Arabic" w:cs="B Nazanin"/>
          <w:color w:val="0D0D0D" w:themeColor="text1" w:themeTint="F2"/>
          <w:rtl/>
        </w:rPr>
        <w:t>الصَّلَاةَ</w:t>
      </w:r>
      <w:r w:rsidRPr="00B846D6">
        <w:rPr>
          <w:rFonts w:ascii="Traditional Arabic" w:hAnsi="Traditional Arabic" w:cs="B Nazanin"/>
          <w:color w:val="0D0D0D" w:themeColor="text1" w:themeTint="F2"/>
          <w:rtl/>
        </w:rPr>
        <w:t xml:space="preserve"> طَرَفَيِ النَّهَارِ وَزُلَفًا مِّنَ اللَّيْلِ إِنَّ الْحَسَنَاتِ يُذْهِبْنَ السَّيِّئَاتِ ذَلِكَ ذِكْرَى لِلذَّاكِرِينَ </w:t>
      </w:r>
      <w:hyperlink r:id="rId1" w:history="1">
        <w:r w:rsidRPr="00B846D6">
          <w:rPr>
            <w:rStyle w:val="Hyperlink"/>
            <w:rFonts w:ascii="Times New Roman" w:hAnsi="Times New Roman" w:cs="Times New Roman" w:hint="cs"/>
            <w:color w:val="0D0D0D" w:themeColor="text1" w:themeTint="F2"/>
            <w:rtl/>
          </w:rPr>
          <w:t>﴿</w:t>
        </w:r>
        <w:r w:rsidRPr="00B846D6">
          <w:rPr>
            <w:rStyle w:val="Hyperlink"/>
            <w:rFonts w:ascii="Traditional Arabic" w:hAnsi="Traditional Arabic" w:cs="B Nazanin"/>
            <w:color w:val="0D0D0D" w:themeColor="text1" w:themeTint="F2"/>
            <w:rtl/>
          </w:rPr>
          <w:t>هود: ١١٤</w:t>
        </w:r>
        <w:r w:rsidRPr="00B846D6">
          <w:rPr>
            <w:rStyle w:val="Hyperlink"/>
            <w:rFonts w:ascii="Times New Roman" w:hAnsi="Times New Roman" w:cs="Times New Roman" w:hint="cs"/>
            <w:color w:val="0D0D0D" w:themeColor="text1" w:themeTint="F2"/>
            <w:rtl/>
          </w:rPr>
          <w:t>﴾</w:t>
        </w:r>
      </w:hyperlink>
    </w:p>
  </w:footnote>
  <w:footnote w:id="3">
    <w:p w:rsidR="004D5C97" w:rsidRPr="00F0712D" w:rsidRDefault="004D5C97" w:rsidP="004D5C97">
      <w:pPr>
        <w:pStyle w:val="FootnoteText"/>
        <w:jc w:val="both"/>
        <w:rPr>
          <w:rFonts w:cs="B Nazanin"/>
          <w:sz w:val="22"/>
          <w:szCs w:val="22"/>
        </w:rPr>
      </w:pPr>
      <w:r w:rsidRPr="00B846D6">
        <w:rPr>
          <w:rStyle w:val="FootnoteReference"/>
          <w:rFonts w:cs="B Nazanin"/>
          <w:color w:val="0D0D0D" w:themeColor="text1" w:themeTint="F2"/>
        </w:rPr>
        <w:footnoteRef/>
      </w:r>
      <w:r w:rsidRPr="00B846D6">
        <w:rPr>
          <w:rFonts w:cs="B Nazanin"/>
          <w:color w:val="0D0D0D" w:themeColor="text1" w:themeTint="F2"/>
          <w:rtl/>
        </w:rPr>
        <w:t xml:space="preserve"> </w:t>
      </w:r>
      <w:r w:rsidRPr="00B846D6">
        <w:rPr>
          <w:rFonts w:cs="B Nazanin" w:hint="cs"/>
          <w:color w:val="0D0D0D" w:themeColor="text1" w:themeTint="F2"/>
          <w:rtl/>
        </w:rPr>
        <w:t xml:space="preserve">- </w:t>
      </w:r>
      <w:r w:rsidRPr="00B846D6">
        <w:rPr>
          <w:rFonts w:ascii="Traditional Arabic" w:hAnsi="Traditional Arabic" w:cs="B Nazanin"/>
          <w:color w:val="0D0D0D" w:themeColor="text1" w:themeTint="F2"/>
          <w:rtl/>
        </w:rPr>
        <w:t xml:space="preserve">أَقِمِ </w:t>
      </w:r>
      <w:r w:rsidRPr="00B846D6">
        <w:rPr>
          <w:rStyle w:val="highlight"/>
          <w:rFonts w:ascii="Traditional Arabic" w:hAnsi="Traditional Arabic" w:cs="B Nazanin"/>
          <w:color w:val="0D0D0D" w:themeColor="text1" w:themeTint="F2"/>
          <w:rtl/>
        </w:rPr>
        <w:t>الصَّلَاةَ</w:t>
      </w:r>
      <w:r w:rsidRPr="00B846D6">
        <w:rPr>
          <w:rFonts w:ascii="Traditional Arabic" w:hAnsi="Traditional Arabic" w:cs="B Nazanin"/>
          <w:color w:val="0D0D0D" w:themeColor="text1" w:themeTint="F2"/>
          <w:rtl/>
        </w:rPr>
        <w:t xml:space="preserve"> لِدُلُوكِ الشَّمْسِ إِلَى غَسَقِ اللَّيْلِ وَقُرْآنَ الْفَجْرِ إِنَّ قُرْآنَ الْفَجْرِ كَانَ مَشْهُودًا </w:t>
      </w:r>
      <w:hyperlink r:id="rId2" w:history="1">
        <w:r w:rsidRPr="00B846D6">
          <w:rPr>
            <w:rStyle w:val="Hyperlink"/>
            <w:rFonts w:ascii="Times New Roman" w:hAnsi="Times New Roman" w:cs="Times New Roman" w:hint="cs"/>
            <w:color w:val="0D0D0D" w:themeColor="text1" w:themeTint="F2"/>
            <w:rtl/>
          </w:rPr>
          <w:t>﴿</w:t>
        </w:r>
        <w:r w:rsidRPr="00B846D6">
          <w:rPr>
            <w:rStyle w:val="Hyperlink"/>
            <w:rFonts w:ascii="Traditional Arabic" w:hAnsi="Traditional Arabic" w:cs="B Nazanin"/>
            <w:color w:val="0D0D0D" w:themeColor="text1" w:themeTint="F2"/>
            <w:rtl/>
          </w:rPr>
          <w:t>الإسراء: ٧٨</w:t>
        </w:r>
        <w:r w:rsidRPr="00B846D6">
          <w:rPr>
            <w:rStyle w:val="Hyperlink"/>
            <w:rFonts w:ascii="Times New Roman" w:hAnsi="Times New Roman" w:cs="Times New Roman" w:hint="cs"/>
            <w:color w:val="0D0D0D" w:themeColor="text1" w:themeTint="F2"/>
            <w:rtl/>
          </w:rPr>
          <w:t>﴾</w:t>
        </w:r>
      </w:hyperlink>
    </w:p>
  </w:footnote>
  <w:footnote w:id="4">
    <w:p w:rsidR="004D5C97" w:rsidRPr="006518DA" w:rsidRDefault="004D5C97" w:rsidP="004D5C97">
      <w:pPr>
        <w:pStyle w:val="FootnoteText"/>
        <w:jc w:val="both"/>
        <w:rPr>
          <w:rFonts w:cs="B Nazanin"/>
          <w:color w:val="0D0D0D" w:themeColor="text1" w:themeTint="F2"/>
          <w:sz w:val="22"/>
          <w:szCs w:val="22"/>
        </w:rPr>
      </w:pPr>
      <w:r w:rsidRPr="006518DA">
        <w:rPr>
          <w:rStyle w:val="FootnoteReference"/>
          <w:rFonts w:cs="B Nazanin"/>
          <w:color w:val="0D0D0D" w:themeColor="text1" w:themeTint="F2"/>
        </w:rPr>
        <w:footnoteRef/>
      </w:r>
      <w:r w:rsidRPr="006518DA">
        <w:rPr>
          <w:rFonts w:cs="B Nazanin"/>
          <w:color w:val="0D0D0D" w:themeColor="text1" w:themeTint="F2"/>
          <w:sz w:val="22"/>
          <w:szCs w:val="22"/>
          <w:rtl/>
        </w:rPr>
        <w:t xml:space="preserve"> </w:t>
      </w:r>
      <w:r w:rsidRPr="006518DA">
        <w:rPr>
          <w:rFonts w:cs="B Nazanin" w:hint="cs"/>
          <w:color w:val="0D0D0D" w:themeColor="text1" w:themeTint="F2"/>
          <w:sz w:val="22"/>
          <w:szCs w:val="22"/>
          <w:rtl/>
        </w:rPr>
        <w:t xml:space="preserve">- </w:t>
      </w:r>
      <w:r w:rsidRPr="006518DA">
        <w:rPr>
          <w:rFonts w:ascii="Traditional Arabic" w:hAnsi="Traditional Arabic" w:cs="B Nazanin"/>
          <w:color w:val="0D0D0D" w:themeColor="text1" w:themeTint="F2"/>
          <w:sz w:val="22"/>
          <w:szCs w:val="22"/>
          <w:rtl/>
        </w:rPr>
        <w:t xml:space="preserve">فَإِذَا قَضَيْتُمُ </w:t>
      </w:r>
      <w:r w:rsidRPr="006518DA">
        <w:rPr>
          <w:rStyle w:val="highlight"/>
          <w:rFonts w:ascii="Traditional Arabic" w:hAnsi="Traditional Arabic" w:cs="B Nazanin"/>
          <w:color w:val="0D0D0D" w:themeColor="text1" w:themeTint="F2"/>
          <w:rtl/>
        </w:rPr>
        <w:t>الصَّلَاةَ</w:t>
      </w:r>
      <w:r w:rsidRPr="006518DA">
        <w:rPr>
          <w:rFonts w:ascii="Traditional Arabic" w:hAnsi="Traditional Arabic" w:cs="B Nazanin"/>
          <w:color w:val="0D0D0D" w:themeColor="text1" w:themeTint="F2"/>
          <w:sz w:val="22"/>
          <w:szCs w:val="22"/>
          <w:rtl/>
        </w:rPr>
        <w:t xml:space="preserve"> فَاذْكُرُوا اللَّهَ قِيَامًا وَقُعُودًا وَعَلَى جُنُوبِكُمْ فَإِذَا اطْمَأْنَنتُمْ فَأَقِيمُوا </w:t>
      </w:r>
      <w:r w:rsidRPr="006518DA">
        <w:rPr>
          <w:rStyle w:val="highlight"/>
          <w:rFonts w:ascii="Traditional Arabic" w:hAnsi="Traditional Arabic" w:cs="B Nazanin"/>
          <w:color w:val="0D0D0D" w:themeColor="text1" w:themeTint="F2"/>
          <w:rtl/>
        </w:rPr>
        <w:t>الصَّلَاةَ</w:t>
      </w:r>
      <w:r w:rsidRPr="006518DA">
        <w:rPr>
          <w:rFonts w:ascii="Traditional Arabic" w:hAnsi="Traditional Arabic" w:cs="B Nazanin"/>
          <w:color w:val="0D0D0D" w:themeColor="text1" w:themeTint="F2"/>
          <w:sz w:val="22"/>
          <w:szCs w:val="22"/>
          <w:rtl/>
        </w:rPr>
        <w:t xml:space="preserve"> إِنَّ </w:t>
      </w:r>
      <w:r w:rsidRPr="006518DA">
        <w:rPr>
          <w:rStyle w:val="highlight"/>
          <w:rFonts w:ascii="Traditional Arabic" w:hAnsi="Traditional Arabic" w:cs="B Nazanin"/>
          <w:color w:val="0D0D0D" w:themeColor="text1" w:themeTint="F2"/>
          <w:rtl/>
        </w:rPr>
        <w:t>الصَّلَاةَ</w:t>
      </w:r>
      <w:r w:rsidRPr="006518DA">
        <w:rPr>
          <w:rFonts w:ascii="Traditional Arabic" w:hAnsi="Traditional Arabic" w:cs="B Nazanin"/>
          <w:color w:val="0D0D0D" w:themeColor="text1" w:themeTint="F2"/>
          <w:sz w:val="22"/>
          <w:szCs w:val="22"/>
          <w:rtl/>
        </w:rPr>
        <w:t xml:space="preserve"> كَانَتْ عَلَى الْمُؤْمِنِينَ كِتَابًا مَّوْقُوتًا </w:t>
      </w:r>
      <w:hyperlink r:id="rId3" w:history="1">
        <w:r w:rsidRPr="006518DA">
          <w:rPr>
            <w:rStyle w:val="Hyperlink"/>
            <w:rFonts w:ascii="Times New Roman" w:hAnsi="Times New Roman" w:cs="Times New Roman" w:hint="cs"/>
            <w:color w:val="0D0D0D" w:themeColor="text1" w:themeTint="F2"/>
            <w:sz w:val="22"/>
            <w:szCs w:val="22"/>
            <w:rtl/>
          </w:rPr>
          <w:t>﴿</w:t>
        </w:r>
        <w:r w:rsidRPr="006518DA">
          <w:rPr>
            <w:rStyle w:val="Hyperlink"/>
            <w:rFonts w:ascii="Traditional Arabic" w:hAnsi="Traditional Arabic" w:cs="B Nazanin"/>
            <w:color w:val="0D0D0D" w:themeColor="text1" w:themeTint="F2"/>
            <w:sz w:val="22"/>
            <w:szCs w:val="22"/>
            <w:rtl/>
          </w:rPr>
          <w:t>النساء: ١٠٣</w:t>
        </w:r>
        <w:r w:rsidRPr="006518DA">
          <w:rPr>
            <w:rStyle w:val="Hyperlink"/>
            <w:rFonts w:ascii="Times New Roman" w:hAnsi="Times New Roman" w:cs="Times New Roman" w:hint="cs"/>
            <w:color w:val="0D0D0D" w:themeColor="text1" w:themeTint="F2"/>
            <w:sz w:val="22"/>
            <w:szCs w:val="22"/>
            <w:rtl/>
          </w:rPr>
          <w:t>﴾</w:t>
        </w:r>
      </w:hyperlink>
    </w:p>
  </w:footnote>
  <w:footnote w:id="5">
    <w:p w:rsidR="004D5C97" w:rsidRPr="00F0712D" w:rsidRDefault="004D5C97" w:rsidP="004D5C97">
      <w:pPr>
        <w:pStyle w:val="FootnoteText"/>
        <w:jc w:val="both"/>
        <w:rPr>
          <w:rFonts w:cs="B Nazanin"/>
          <w:sz w:val="22"/>
          <w:szCs w:val="22"/>
        </w:rPr>
      </w:pPr>
      <w:r w:rsidRPr="006518DA">
        <w:rPr>
          <w:rStyle w:val="FootnoteReference"/>
          <w:rFonts w:cs="B Nazanin"/>
          <w:color w:val="0D0D0D" w:themeColor="text1" w:themeTint="F2"/>
        </w:rPr>
        <w:footnoteRef/>
      </w:r>
      <w:r w:rsidRPr="006518DA">
        <w:rPr>
          <w:rFonts w:cs="B Nazanin"/>
          <w:color w:val="0D0D0D" w:themeColor="text1" w:themeTint="F2"/>
          <w:sz w:val="22"/>
          <w:szCs w:val="22"/>
          <w:rtl/>
        </w:rPr>
        <w:t xml:space="preserve"> </w:t>
      </w:r>
      <w:r w:rsidRPr="006518DA">
        <w:rPr>
          <w:rFonts w:cs="B Nazanin" w:hint="cs"/>
          <w:color w:val="0D0D0D" w:themeColor="text1" w:themeTint="F2"/>
          <w:sz w:val="22"/>
          <w:szCs w:val="22"/>
          <w:rtl/>
        </w:rPr>
        <w:t xml:space="preserve">- </w:t>
      </w:r>
      <w:r w:rsidRPr="006518DA">
        <w:rPr>
          <w:rFonts w:ascii="Traditional Arabic" w:hAnsi="Traditional Arabic" w:cs="B Nazanin"/>
          <w:color w:val="0D0D0D" w:themeColor="text1" w:themeTint="F2"/>
          <w:sz w:val="22"/>
          <w:szCs w:val="22"/>
          <w:rtl/>
        </w:rPr>
        <w:t xml:space="preserve">اتْلُ مَا أُوحِيَ إِلَيْكَ مِنَ الْكِتَابِ وَأَقِمِ </w:t>
      </w:r>
      <w:r w:rsidRPr="006518DA">
        <w:rPr>
          <w:rStyle w:val="highlight"/>
          <w:rFonts w:ascii="Traditional Arabic" w:hAnsi="Traditional Arabic" w:cs="B Nazanin"/>
          <w:color w:val="0D0D0D" w:themeColor="text1" w:themeTint="F2"/>
          <w:rtl/>
        </w:rPr>
        <w:t>الصَّلَاةَ</w:t>
      </w:r>
      <w:r w:rsidRPr="006518DA">
        <w:rPr>
          <w:rFonts w:ascii="Traditional Arabic" w:hAnsi="Traditional Arabic" w:cs="B Nazanin"/>
          <w:color w:val="0D0D0D" w:themeColor="text1" w:themeTint="F2"/>
          <w:sz w:val="22"/>
          <w:szCs w:val="22"/>
          <w:rtl/>
        </w:rPr>
        <w:t xml:space="preserve"> إِنَّ </w:t>
      </w:r>
      <w:r w:rsidRPr="006518DA">
        <w:rPr>
          <w:rStyle w:val="highlight"/>
          <w:rFonts w:ascii="Traditional Arabic" w:hAnsi="Traditional Arabic" w:cs="B Nazanin"/>
          <w:color w:val="0D0D0D" w:themeColor="text1" w:themeTint="F2"/>
          <w:rtl/>
        </w:rPr>
        <w:t>الصَّلَاةَ</w:t>
      </w:r>
      <w:r w:rsidRPr="006518DA">
        <w:rPr>
          <w:rFonts w:ascii="Traditional Arabic" w:hAnsi="Traditional Arabic" w:cs="B Nazanin"/>
          <w:color w:val="0D0D0D" w:themeColor="text1" w:themeTint="F2"/>
          <w:sz w:val="22"/>
          <w:szCs w:val="22"/>
          <w:rtl/>
        </w:rPr>
        <w:t xml:space="preserve"> تَنْهَى</w:t>
      </w:r>
      <w:r w:rsidRPr="006518DA">
        <w:rPr>
          <w:rFonts w:ascii="Traditional Arabic" w:hAnsi="Traditional Arabic" w:cs="B Nazanin" w:hint="cs"/>
          <w:color w:val="0D0D0D" w:themeColor="text1" w:themeTint="F2"/>
          <w:sz w:val="22"/>
          <w:szCs w:val="22"/>
          <w:rtl/>
        </w:rPr>
        <w:t xml:space="preserve"> </w:t>
      </w:r>
      <w:r w:rsidRPr="006518DA">
        <w:rPr>
          <w:rFonts w:ascii="Traditional Arabic" w:hAnsi="Traditional Arabic" w:cs="B Nazanin"/>
          <w:color w:val="0D0D0D" w:themeColor="text1" w:themeTint="F2"/>
          <w:sz w:val="22"/>
          <w:szCs w:val="22"/>
          <w:rtl/>
        </w:rPr>
        <w:t xml:space="preserve">عَنِ الْفَحْشَاءِ وَالْمُنكَرِ وَلَذِكْرُ اللَّهِ أَكْبَرُ وَاللَّهُ يَعْلَمُ مَا تَصْنَعُونَ </w:t>
      </w:r>
      <w:hyperlink r:id="rId4" w:history="1">
        <w:r w:rsidRPr="006518DA">
          <w:rPr>
            <w:rStyle w:val="Hyperlink"/>
            <w:rFonts w:ascii="Times New Roman" w:hAnsi="Times New Roman" w:cs="Times New Roman" w:hint="cs"/>
            <w:color w:val="0D0D0D" w:themeColor="text1" w:themeTint="F2"/>
            <w:sz w:val="22"/>
            <w:szCs w:val="22"/>
            <w:rtl/>
          </w:rPr>
          <w:t>﴿</w:t>
        </w:r>
        <w:r w:rsidRPr="006518DA">
          <w:rPr>
            <w:rStyle w:val="Hyperlink"/>
            <w:rFonts w:ascii="Traditional Arabic" w:hAnsi="Traditional Arabic" w:cs="B Nazanin"/>
            <w:color w:val="0D0D0D" w:themeColor="text1" w:themeTint="F2"/>
            <w:sz w:val="22"/>
            <w:szCs w:val="22"/>
            <w:rtl/>
          </w:rPr>
          <w:t>العنكبوت: ٤٥</w:t>
        </w:r>
        <w:r w:rsidRPr="006518DA">
          <w:rPr>
            <w:rStyle w:val="Hyperlink"/>
            <w:rFonts w:ascii="Times New Roman" w:hAnsi="Times New Roman" w:cs="Times New Roman" w:hint="cs"/>
            <w:color w:val="0D0D0D" w:themeColor="text1" w:themeTint="F2"/>
            <w:sz w:val="22"/>
            <w:szCs w:val="22"/>
            <w:rtl/>
          </w:rPr>
          <w:t>﴾</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C4"/>
    <w:rsid w:val="002A7E52"/>
    <w:rsid w:val="004D5C97"/>
    <w:rsid w:val="00AC3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5ABD4-D65E-4191-8A62-6FFCA89B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5C97"/>
    <w:pPr>
      <w:bidi/>
    </w:pPr>
  </w:style>
  <w:style w:type="paragraph" w:styleId="Heading1">
    <w:name w:val="heading 1"/>
    <w:basedOn w:val="Normal"/>
    <w:next w:val="Normal"/>
    <w:link w:val="Heading1Char"/>
    <w:qFormat/>
    <w:rsid w:val="004D5C97"/>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4D5C97"/>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C97"/>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4D5C97"/>
    <w:rPr>
      <w:rFonts w:ascii="B Nazanin" w:eastAsiaTheme="majorEastAsia" w:hAnsi="B Nazanin" w:cs="B Nazanin"/>
      <w:b/>
      <w:color w:val="0D0D0D" w:themeColor="text1" w:themeTint="F2"/>
      <w:sz w:val="24"/>
      <w:szCs w:val="24"/>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4D5C97"/>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4D5C97"/>
    <w:rPr>
      <w:sz w:val="20"/>
      <w:szCs w:val="20"/>
    </w:rPr>
  </w:style>
  <w:style w:type="character" w:styleId="FootnoteReference">
    <w:name w:val="footnote reference"/>
    <w:basedOn w:val="DefaultParagraphFont"/>
    <w:unhideWhenUsed/>
    <w:rsid w:val="004D5C97"/>
    <w:rPr>
      <w:vertAlign w:val="superscript"/>
    </w:rPr>
  </w:style>
  <w:style w:type="character" w:styleId="Hyperlink">
    <w:name w:val="Hyperlink"/>
    <w:uiPriority w:val="99"/>
    <w:rsid w:val="004D5C97"/>
    <w:rPr>
      <w:color w:val="0000FF"/>
      <w:u w:val="single"/>
    </w:rPr>
  </w:style>
  <w:style w:type="character" w:styleId="BookTitle">
    <w:name w:val="Book Title"/>
    <w:uiPriority w:val="33"/>
    <w:qFormat/>
    <w:rsid w:val="004D5C97"/>
    <w:rPr>
      <w:rFonts w:ascii="B Nazanin" w:hAnsi="B Nazanin" w:cs="B Nazanin"/>
      <w:b/>
      <w:bCs/>
      <w:caps w:val="0"/>
      <w:smallCaps/>
      <w:color w:val="auto"/>
      <w:spacing w:val="5"/>
      <w:sz w:val="24"/>
      <w:szCs w:val="24"/>
    </w:rPr>
  </w:style>
  <w:style w:type="character" w:customStyle="1" w:styleId="highlight">
    <w:name w:val="highlight"/>
    <w:basedOn w:val="DefaultParagraphFont"/>
    <w:rsid w:val="004D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javascript:void(0)" TargetMode="External"/><Relationship Id="rId2" Type="http://schemas.openxmlformats.org/officeDocument/2006/relationships/hyperlink" Target="javascript:void(0)" TargetMode="External"/><Relationship Id="rId1"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3952</Words>
  <Characters>22527</Characters>
  <Application>Microsoft Office Word</Application>
  <DocSecurity>0</DocSecurity>
  <Lines>187</Lines>
  <Paragraphs>52</Paragraphs>
  <ScaleCrop>false</ScaleCrop>
  <Company/>
  <LinksUpToDate>false</LinksUpToDate>
  <CharactersWithSpaces>26427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2016-11-03T13:52:00Z</dcterms:created>
  <dcterms:modified xsi:type="dcterms:W3CDTF">2016-11-03T13:52:00Z</dcterms:modified>
</cp:coreProperties>
</file>